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</w:pPr>
      <w:r w:rsidRPr="007531F0"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  <w:t>Αγαπητοί φίλοι</w:t>
      </w:r>
    </w:p>
    <w:p w:rsidR="007531F0" w:rsidRPr="007531F0" w:rsidRDefault="007531F0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943634" w:themeColor="accent2" w:themeShade="BF"/>
          <w:sz w:val="12"/>
          <w:szCs w:val="12"/>
          <w:lang w:eastAsia="el-GR"/>
        </w:rPr>
      </w:pPr>
    </w:p>
    <w:p w:rsidR="007531F0" w:rsidRDefault="007531F0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</w:pPr>
      <w:r w:rsidRPr="007531F0"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  <w:t xml:space="preserve">Σας προωθούμε τις </w:t>
      </w:r>
      <w:r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  <w:t xml:space="preserve">ενδιαφέρουσες </w:t>
      </w:r>
      <w:r w:rsidRPr="007531F0"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  <w:t>γενέθλιες εκδηλώσεις της ΟΙΚΙΠΑ που φέτος συμπληρώνει 40 χρόνια κοινωνικής προσφοράς και παρεμβάσεων για την Προστασία του Περιβάλλοντος</w:t>
      </w:r>
      <w:r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  <w:t>. Ευχόμ</w:t>
      </w:r>
      <w:r w:rsidR="0000671C"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  <w:t>αστε</w:t>
      </w:r>
      <w:r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  <w:t xml:space="preserve"> μακροημέρευση και επιτυχία στους στόχους της για το καλό της κοινωνίας, των πολιτών, της πόλης, της χώρας αλλά και του πλανήτη μιας και όλα είναι αλληλένδετα και αλληλοεξαρτώμενα…</w:t>
      </w:r>
    </w:p>
    <w:p w:rsidR="007531F0" w:rsidRPr="007531F0" w:rsidRDefault="007531F0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943634" w:themeColor="accent2" w:themeShade="BF"/>
          <w:sz w:val="12"/>
          <w:szCs w:val="12"/>
          <w:lang w:eastAsia="el-GR"/>
        </w:rPr>
      </w:pPr>
    </w:p>
    <w:p w:rsidR="007531F0" w:rsidRPr="007531F0" w:rsidRDefault="007531F0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</w:pPr>
      <w:r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  <w:t xml:space="preserve">Εταιρεία Κοινωνικής Δράσης και Πολιτισμού </w:t>
      </w:r>
    </w:p>
    <w:p w:rsidR="007531F0" w:rsidRPr="007531F0" w:rsidRDefault="007531F0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</w:pPr>
      <w:r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  <w:t xml:space="preserve">ΚΟΙΝΟ_ΤΟΠΙΑ </w:t>
      </w:r>
      <w:r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val="en-US" w:eastAsia="el-GR"/>
        </w:rPr>
        <w:t>www</w:t>
      </w:r>
      <w:r w:rsidRPr="007531F0"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  <w:t>.</w:t>
      </w:r>
      <w:proofErr w:type="spellStart"/>
      <w:r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val="en-US" w:eastAsia="el-GR"/>
        </w:rPr>
        <w:t>koinotopia</w:t>
      </w:r>
      <w:proofErr w:type="spellEnd"/>
      <w:r w:rsidRPr="007531F0"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eastAsia="el-GR"/>
        </w:rPr>
        <w:t>.</w:t>
      </w:r>
      <w:proofErr w:type="spellStart"/>
      <w:r>
        <w:rPr>
          <w:rFonts w:ascii="Calibri" w:eastAsia="Times New Roman" w:hAnsi="Calibri" w:cs="Calibri"/>
          <w:b/>
          <w:bCs/>
          <w:color w:val="943634" w:themeColor="accent2" w:themeShade="BF"/>
          <w:sz w:val="26"/>
          <w:szCs w:val="26"/>
          <w:lang w:val="en-US" w:eastAsia="el-GR"/>
        </w:rPr>
        <w:t>gr</w:t>
      </w:r>
      <w:proofErr w:type="spellEnd"/>
    </w:p>
    <w:p w:rsidR="00C54BE9" w:rsidRPr="007531F0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l-GR"/>
        </w:rPr>
      </w:pPr>
    </w:p>
    <w:p w:rsidR="00C54BE9" w:rsidRP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6"/>
          <w:szCs w:val="26"/>
          <w:lang w:eastAsia="el-GR"/>
        </w:rPr>
      </w:pP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Εαρινές γενέθλιες εκδηλώσεις της ΟΙΚΙΠΑ</w:t>
      </w:r>
    </w:p>
    <w:p w:rsidR="00C54BE9" w:rsidRP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</w:pP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ΚΑΛΕΣΜΑ ΣΕ ΦΙΛΟΥΣ ΚΑΙ ΣΥΝΟΔΟΙΠΟΡΟΥΣ</w:t>
      </w:r>
    </w:p>
    <w:p w:rsidR="00C54BE9" w:rsidRPr="007531F0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6"/>
          <w:szCs w:val="16"/>
          <w:lang w:eastAsia="el-GR"/>
        </w:rPr>
      </w:pPr>
    </w:p>
    <w:p w:rsidR="00C54BE9" w:rsidRP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Με ιδιαίτερη χαρά αλλά και συγκίνηση καλούμε όλους όσους συμπορεύτηκαν μαζί μας στα μονοπάτια του εθελοντισμού και της κοινωνικής προσφοράς μέσα από την ΟΙΚΙΠΑ ως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ιδρυτικά μέλη, μέλη, φίλοι, συνεργάτες, συνδρομητές και υποστηρικτές</w:t>
      </w: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, τα τελευταία 40 χρόνια, να πάρουν μέρος στις γενέθλιες εκδηλώσεις μας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και ιδιαίτερα στην κεντρική εκδήλωση της Τετάρτης 22 Απριλίου στο Δικηγορικό Σύλλογο.</w:t>
      </w:r>
    </w:p>
    <w:p w:rsidR="00C54BE9" w:rsidRP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Θα πραγματοποιηθεί ενημερωτική εκδήλωση με θέμα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«Κλιματική κρίση και ατμοσφαιρική ρύπανση»</w:t>
      </w: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 με ομιλητές τους καθηγητές του τμήματος φυσικής του Πανεπιστημίου Πατρών, </w:t>
      </w:r>
      <w:proofErr w:type="spellStart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κ.κ</w:t>
      </w:r>
      <w:proofErr w:type="spellEnd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.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Ανδρέα Καζαντζίδη</w:t>
      </w: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 και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Αθανάσιο Αργυρίου.</w:t>
      </w:r>
    </w:p>
    <w:p w:rsidR="00C54BE9" w:rsidRP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Στα πλαίσια της ίδια εκδήλωσης θα γίνει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Ιστορική αναδρομή</w:t>
      </w: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 στην ίδρυση και λειτουργία της ΟΙΚΙΠΑ τα τελευταία 40 χρόνια.</w:t>
      </w:r>
    </w:p>
    <w:p w:rsid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Σας περιμένουμε όλους</w:t>
      </w:r>
    </w:p>
    <w:p w:rsidR="00C54BE9" w:rsidRP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</w:p>
    <w:p w:rsidR="00C54BE9" w:rsidRPr="00064EC0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6"/>
          <w:szCs w:val="26"/>
          <w:lang w:eastAsia="el-GR"/>
        </w:rPr>
      </w:pPr>
      <w:r w:rsidRPr="00064EC0">
        <w:rPr>
          <w:rFonts w:ascii="Calibri" w:eastAsia="Times New Roman" w:hAnsi="Calibri" w:cs="Calibri"/>
          <w:b/>
          <w:color w:val="000000"/>
          <w:sz w:val="26"/>
          <w:szCs w:val="26"/>
          <w:lang w:eastAsia="el-GR"/>
        </w:rPr>
        <w:t>ΟΙ ΥΠΟΛΟΙΠΕΣ ΕΚΔΗΛΩΣΕΙΣ ΜΑΣ</w:t>
      </w:r>
    </w:p>
    <w:p w:rsidR="00C54BE9" w:rsidRPr="007531F0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6"/>
          <w:szCs w:val="16"/>
          <w:lang w:eastAsia="el-GR"/>
        </w:rPr>
      </w:pPr>
    </w:p>
    <w:p w:rsid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-       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l-GR"/>
        </w:rPr>
        <w:t>Την Παρασκευή 24 Απριλίου στις 20.30</w:t>
      </w: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 θα γίνει προβολή της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ταινίας  «Ο Πάγος και ο Ουρανός»</w:t>
      </w: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 του </w:t>
      </w:r>
      <w:proofErr w:type="spellStart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Λικ</w:t>
      </w:r>
      <w:proofErr w:type="spellEnd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 </w:t>
      </w:r>
      <w:proofErr w:type="spellStart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Ζακέ</w:t>
      </w:r>
      <w:proofErr w:type="spellEnd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, σε συνεργασία με το σύλλογο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ΑΣΤΟ</w:t>
      </w: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 στην αίθουσα του ΤΕΕ (Τριών Ναυάρχων 40)</w:t>
      </w:r>
    </w:p>
    <w:p w:rsidR="00C54BE9" w:rsidRPr="007531F0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8"/>
          <w:szCs w:val="8"/>
          <w:lang w:eastAsia="el-GR"/>
        </w:rPr>
      </w:pPr>
    </w:p>
    <w:p w:rsid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el-GR"/>
        </w:rPr>
      </w:pP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-       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l-GR"/>
        </w:rPr>
        <w:t>Το Σάββατο 25 Απριλίου στις 19.00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 </w:t>
      </w: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στο μικρό αμφιθέατρο του π. ΤΕΙ (Κουκούλι) σε συνεργασία με το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Θεατρικό Εργαστήρι της Πολυφωνικής</w:t>
      </w: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 θα παρουσιαστεί  η θεατρική παράσταση με τίτλο: </w:t>
      </w:r>
      <w:r w:rsidRPr="00C54BE9">
        <w:rPr>
          <w:rFonts w:ascii="Calibri" w:eastAsia="Times New Roman" w:hAnsi="Calibri" w:cs="Calibri"/>
          <w:i/>
          <w:iCs/>
          <w:color w:val="000000"/>
          <w:sz w:val="26"/>
          <w:szCs w:val="26"/>
          <w:lang w:eastAsia="el-GR"/>
        </w:rPr>
        <w:t>«Σε τρελό πανικό! Δένδρα-Ψάρια χτυπούν συναγερμό!»</w:t>
      </w:r>
    </w:p>
    <w:p w:rsidR="00C54BE9" w:rsidRPr="007531F0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8"/>
          <w:szCs w:val="8"/>
          <w:lang w:eastAsia="el-GR"/>
        </w:rPr>
      </w:pPr>
    </w:p>
    <w:p w:rsid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-       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l-GR"/>
        </w:rPr>
        <w:t>Την Κυριακή 26 Απριλίου</w:t>
      </w: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 θα πραγματοποιηθεί  πεζοπορικός περίπατος στο δάσος της </w:t>
      </w:r>
      <w:proofErr w:type="spellStart"/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Στροφυλιάς</w:t>
      </w:r>
      <w:proofErr w:type="spellEnd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 σε συνεργασία με τους «Πεζοπόρους Πάτρας». Μετακίνηση με ίδια μέσα. Αναχώρηση 9.15 πμ από </w:t>
      </w:r>
      <w:proofErr w:type="spellStart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πάρκιγκ</w:t>
      </w:r>
      <w:proofErr w:type="spellEnd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 </w:t>
      </w:r>
      <w:proofErr w:type="spellStart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Καλεντζιώτη</w:t>
      </w:r>
      <w:proofErr w:type="spellEnd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.</w:t>
      </w:r>
    </w:p>
    <w:p w:rsidR="00C54BE9" w:rsidRPr="007531F0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8"/>
          <w:szCs w:val="8"/>
          <w:lang w:eastAsia="el-GR"/>
        </w:rPr>
      </w:pPr>
    </w:p>
    <w:p w:rsidR="00C54BE9" w:rsidRPr="00C54BE9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-        </w:t>
      </w: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u w:val="single"/>
          <w:lang w:eastAsia="el-GR"/>
        </w:rPr>
        <w:t>Και τέλος την Πέμπτη 30 Απριλίου</w:t>
      </w: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 θα πραγματοποιηθεί έκθεση φωτογραφίας στα </w:t>
      </w:r>
      <w:proofErr w:type="spellStart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Ψηλαλώνια</w:t>
      </w:r>
      <w:proofErr w:type="spellEnd"/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 xml:space="preserve"> στα πλαίσια του γιορτασμού της Πρωτομαγιάς, με θέμα: </w:t>
      </w:r>
      <w:r w:rsidRPr="00C54BE9">
        <w:rPr>
          <w:rFonts w:ascii="Calibri" w:eastAsia="Times New Roman" w:hAnsi="Calibri" w:cs="Calibri"/>
          <w:b/>
          <w:bCs/>
          <w:i/>
          <w:iCs/>
          <w:color w:val="000000"/>
          <w:sz w:val="26"/>
          <w:szCs w:val="26"/>
          <w:lang w:eastAsia="el-GR"/>
        </w:rPr>
        <w:t>«Τα πουλιά της Ελλάδας»</w:t>
      </w:r>
    </w:p>
    <w:p w:rsidR="00C54BE9" w:rsidRPr="007531F0" w:rsidRDefault="00C54BE9" w:rsidP="00C54B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C54BE9" w:rsidRPr="00C54BE9" w:rsidRDefault="00C54BE9" w:rsidP="00C54BE9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el-GR"/>
        </w:rPr>
      </w:pPr>
      <w:r w:rsidRPr="00C54BE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l-GR"/>
        </w:rPr>
        <w:t>Η συμμετοχή σε όλες τις εκδηλώσεις είναι ελεύθερη για το κοινό.</w:t>
      </w:r>
    </w:p>
    <w:p w:rsidR="00092A4E" w:rsidRDefault="00C54BE9" w:rsidP="007531F0">
      <w:pPr>
        <w:shd w:val="clear" w:color="auto" w:fill="FFFFFF"/>
        <w:spacing w:line="240" w:lineRule="auto"/>
        <w:jc w:val="center"/>
      </w:pPr>
      <w:r w:rsidRPr="00C54BE9">
        <w:rPr>
          <w:rFonts w:ascii="Calibri" w:eastAsia="Times New Roman" w:hAnsi="Calibri" w:cs="Calibri"/>
          <w:color w:val="000000"/>
          <w:sz w:val="26"/>
          <w:szCs w:val="26"/>
          <w:lang w:eastAsia="el-GR"/>
        </w:rPr>
        <w:t>Για να πάρετε μέρος στην προβολή της ταινίας και τη θεατρική παράσταση, δηλώστε τη συμμετοχή σας στο τηλέφωνο 2610-32.10.10 (Δευτέρα, Πέμπτη και Παρασκευή 19.00-21.00 μμ, Τρίτη και Τετάρτη 9.30-11.30 πμ</w:t>
      </w:r>
    </w:p>
    <w:sectPr w:rsidR="00092A4E" w:rsidSect="007531F0">
      <w:pgSz w:w="11906" w:h="16838"/>
      <w:pgMar w:top="993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C54BE9"/>
    <w:rsid w:val="0000671C"/>
    <w:rsid w:val="00064EC0"/>
    <w:rsid w:val="00092A4E"/>
    <w:rsid w:val="000D281F"/>
    <w:rsid w:val="006D20E7"/>
    <w:rsid w:val="007531F0"/>
    <w:rsid w:val="00C5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4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75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  <w:divsChild>
            <w:div w:id="6379940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44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2026-04-21T20:59:00Z</dcterms:created>
  <dcterms:modified xsi:type="dcterms:W3CDTF">2026-04-21T21:20:00Z</dcterms:modified>
</cp:coreProperties>
</file>