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176" w:rsidRPr="003C3D1D" w:rsidRDefault="00FF4176" w:rsidP="00C0221C">
      <w:pPr>
        <w:spacing w:line="240" w:lineRule="auto"/>
        <w:jc w:val="center"/>
        <w:rPr>
          <w:rFonts w:ascii="Comic Sans MS" w:hAnsi="Comic Sans MS"/>
          <w:b/>
          <w:bCs/>
          <w:color w:val="993300"/>
        </w:rPr>
      </w:pPr>
      <w:r w:rsidRPr="003C3D1D">
        <w:rPr>
          <w:rFonts w:ascii="Comic Sans MS" w:hAnsi="Comic Sans MS"/>
          <w:b/>
          <w:bCs/>
          <w:color w:val="993300"/>
        </w:rPr>
        <w:t xml:space="preserve">Αγαπητοί φίλοι </w:t>
      </w:r>
    </w:p>
    <w:p w:rsidR="001F23DE" w:rsidRPr="003C3D1D" w:rsidRDefault="001F23DE" w:rsidP="00C0221C">
      <w:pPr>
        <w:spacing w:line="240" w:lineRule="auto"/>
        <w:jc w:val="center"/>
        <w:rPr>
          <w:rFonts w:ascii="Comic Sans MS" w:hAnsi="Comic Sans MS"/>
          <w:b/>
          <w:bCs/>
          <w:iCs/>
          <w:color w:val="993300"/>
          <w:sz w:val="16"/>
          <w:szCs w:val="16"/>
        </w:rPr>
      </w:pPr>
    </w:p>
    <w:p w:rsidR="008C22E5" w:rsidRDefault="00FF4176" w:rsidP="00B734C3">
      <w:pPr>
        <w:spacing w:line="240" w:lineRule="auto"/>
        <w:jc w:val="center"/>
        <w:rPr>
          <w:rFonts w:ascii="Comic Sans MS" w:hAnsi="Comic Sans MS"/>
          <w:b/>
          <w:bCs/>
          <w:iCs/>
          <w:color w:val="993300"/>
        </w:rPr>
      </w:pPr>
      <w:r w:rsidRPr="003C3D1D">
        <w:rPr>
          <w:rFonts w:ascii="Comic Sans MS" w:hAnsi="Comic Sans MS"/>
          <w:b/>
          <w:bCs/>
          <w:iCs/>
          <w:color w:val="993300"/>
        </w:rPr>
        <w:t xml:space="preserve">Σας προωθούμε την </w:t>
      </w:r>
      <w:r w:rsidR="001F23DE" w:rsidRPr="003C3D1D">
        <w:rPr>
          <w:rFonts w:ascii="Comic Sans MS" w:hAnsi="Comic Sans MS"/>
          <w:b/>
          <w:bCs/>
          <w:iCs/>
          <w:color w:val="993300"/>
        </w:rPr>
        <w:t xml:space="preserve">πολύ ενδιαφέρουσα </w:t>
      </w:r>
      <w:r w:rsidRPr="003C3D1D">
        <w:rPr>
          <w:rFonts w:ascii="Comic Sans MS" w:hAnsi="Comic Sans MS"/>
          <w:b/>
          <w:bCs/>
          <w:iCs/>
          <w:color w:val="993300"/>
        </w:rPr>
        <w:t xml:space="preserve">εξειδικευμένη ανάλυση </w:t>
      </w:r>
    </w:p>
    <w:p w:rsidR="008C22E5" w:rsidRDefault="00FF4176" w:rsidP="00B734C3">
      <w:pPr>
        <w:spacing w:line="240" w:lineRule="auto"/>
        <w:jc w:val="center"/>
        <w:rPr>
          <w:rFonts w:ascii="Comic Sans MS" w:hAnsi="Comic Sans MS"/>
          <w:b/>
          <w:bCs/>
          <w:color w:val="993300"/>
        </w:rPr>
      </w:pPr>
      <w:r w:rsidRPr="003C3D1D">
        <w:rPr>
          <w:rFonts w:ascii="Comic Sans MS" w:hAnsi="Comic Sans MS"/>
          <w:b/>
          <w:bCs/>
          <w:iCs/>
          <w:color w:val="993300"/>
        </w:rPr>
        <w:t xml:space="preserve">για τη </w:t>
      </w:r>
      <w:r w:rsidRPr="003C3D1D">
        <w:rPr>
          <w:rFonts w:ascii="Comic Sans MS" w:hAnsi="Comic Sans MS"/>
          <w:b/>
          <w:bCs/>
          <w:color w:val="993300"/>
        </w:rPr>
        <w:t>σιδηροδρομική γραμμή Κορίνθου-</w:t>
      </w:r>
      <w:proofErr w:type="spellStart"/>
      <w:r w:rsidRPr="003C3D1D">
        <w:rPr>
          <w:rFonts w:ascii="Comic Sans MS" w:hAnsi="Comic Sans MS"/>
          <w:b/>
          <w:bCs/>
          <w:color w:val="993300"/>
        </w:rPr>
        <w:t>Ναυπλίου–Τριπόλεως–Καλαμάτας</w:t>
      </w:r>
      <w:proofErr w:type="spellEnd"/>
      <w:r w:rsidRPr="003C3D1D">
        <w:rPr>
          <w:rFonts w:ascii="Comic Sans MS" w:hAnsi="Comic Sans MS"/>
          <w:b/>
          <w:bCs/>
          <w:color w:val="993300"/>
        </w:rPr>
        <w:t xml:space="preserve"> </w:t>
      </w:r>
    </w:p>
    <w:p w:rsidR="008C22E5" w:rsidRDefault="00FF4176" w:rsidP="00B734C3">
      <w:pPr>
        <w:spacing w:line="240" w:lineRule="auto"/>
        <w:jc w:val="center"/>
        <w:rPr>
          <w:rFonts w:ascii="Comic Sans MS" w:hAnsi="Comic Sans MS"/>
          <w:b/>
          <w:bCs/>
          <w:color w:val="993300"/>
        </w:rPr>
      </w:pPr>
      <w:r w:rsidRPr="003C3D1D">
        <w:rPr>
          <w:rFonts w:ascii="Comic Sans MS" w:hAnsi="Comic Sans MS"/>
          <w:b/>
          <w:bCs/>
          <w:color w:val="993300"/>
        </w:rPr>
        <w:t xml:space="preserve">του Βασίλη Παππά </w:t>
      </w:r>
      <w:r w:rsidR="00AC7A6C" w:rsidRPr="003C3D1D">
        <w:rPr>
          <w:rFonts w:ascii="Comic Sans MS" w:hAnsi="Comic Sans MS"/>
          <w:b/>
          <w:bCs/>
          <w:color w:val="993300"/>
        </w:rPr>
        <w:t>(</w:t>
      </w:r>
      <w:r w:rsidRPr="003C3D1D">
        <w:rPr>
          <w:rFonts w:ascii="Comic Sans MS" w:hAnsi="Comic Sans MS"/>
          <w:b/>
          <w:bCs/>
          <w:color w:val="993300"/>
        </w:rPr>
        <w:t>αφ.</w:t>
      </w:r>
      <w:r w:rsidR="00AC7A6C" w:rsidRPr="003C3D1D">
        <w:rPr>
          <w:rFonts w:ascii="Comic Sans MS" w:hAnsi="Comic Sans MS"/>
          <w:b/>
          <w:bCs/>
          <w:color w:val="993300"/>
        </w:rPr>
        <w:t>)</w:t>
      </w:r>
      <w:r w:rsidRPr="003C3D1D">
        <w:rPr>
          <w:rFonts w:ascii="Comic Sans MS" w:hAnsi="Comic Sans MS"/>
          <w:b/>
          <w:bCs/>
          <w:color w:val="993300"/>
        </w:rPr>
        <w:t xml:space="preserve"> Καθηγητή Πανεπιστημίου Πατρών, Ιδρυτικού Μέλους Ινστιτούτου Δημογραφικών Ερευνών και Μελετών (ΙΔΕΜ) </w:t>
      </w:r>
    </w:p>
    <w:p w:rsidR="00AC7A6C" w:rsidRDefault="00FF4176" w:rsidP="00B734C3">
      <w:pPr>
        <w:spacing w:line="240" w:lineRule="auto"/>
        <w:jc w:val="center"/>
        <w:rPr>
          <w:rFonts w:ascii="Comic Sans MS" w:hAnsi="Comic Sans MS"/>
          <w:b/>
          <w:bCs/>
          <w:color w:val="993300"/>
        </w:rPr>
      </w:pPr>
      <w:r w:rsidRPr="003C3D1D">
        <w:rPr>
          <w:rFonts w:ascii="Comic Sans MS" w:hAnsi="Comic Sans MS"/>
          <w:b/>
          <w:bCs/>
          <w:color w:val="993300"/>
        </w:rPr>
        <w:t>με σταχυολόγηση των</w:t>
      </w:r>
      <w:r w:rsidR="008C22E5">
        <w:rPr>
          <w:rFonts w:ascii="Comic Sans MS" w:hAnsi="Comic Sans MS"/>
          <w:b/>
          <w:bCs/>
          <w:color w:val="993300"/>
        </w:rPr>
        <w:t xml:space="preserve"> συμπερασμάτων στο Δελτίο Τύπου.</w:t>
      </w:r>
    </w:p>
    <w:p w:rsidR="008C22E5" w:rsidRPr="008C22E5" w:rsidRDefault="008C22E5" w:rsidP="00B734C3">
      <w:pPr>
        <w:spacing w:line="240" w:lineRule="auto"/>
        <w:jc w:val="center"/>
        <w:rPr>
          <w:rFonts w:ascii="Comic Sans MS" w:hAnsi="Comic Sans MS"/>
          <w:b/>
          <w:bCs/>
          <w:color w:val="993300"/>
          <w:sz w:val="16"/>
          <w:szCs w:val="16"/>
        </w:rPr>
      </w:pPr>
    </w:p>
    <w:p w:rsidR="00FF4176" w:rsidRPr="003C3D1D" w:rsidRDefault="00F15B53" w:rsidP="00FF4176">
      <w:pPr>
        <w:spacing w:line="240" w:lineRule="auto"/>
        <w:jc w:val="center"/>
        <w:rPr>
          <w:rFonts w:ascii="Comic Sans MS" w:hAnsi="Comic Sans MS"/>
          <w:b/>
          <w:bCs/>
          <w:color w:val="993300"/>
        </w:rPr>
      </w:pPr>
      <w:r w:rsidRPr="003C3D1D">
        <w:rPr>
          <w:rFonts w:ascii="Comic Sans MS" w:hAnsi="Comic Sans MS"/>
          <w:b/>
          <w:bCs/>
          <w:color w:val="993300"/>
        </w:rPr>
        <w:t xml:space="preserve">Η Κοινο_Τοπία στηρίζει την ύπαρξη και την ανάπτυξη των Μέσων Μαζικής Μεταφοράς και ιδιαιτέρως του τραίνου ως του φιλικότερου μέσου μετακίνησης -μεσαίων και μεγάλων αποστάσεων- για την προστασία του περιβάλλοντος. </w:t>
      </w:r>
      <w:r w:rsidR="00FF4176" w:rsidRPr="003C3D1D">
        <w:rPr>
          <w:rFonts w:ascii="Comic Sans MS" w:hAnsi="Comic Sans MS"/>
          <w:b/>
          <w:bCs/>
          <w:color w:val="993300"/>
          <w:u w:val="single"/>
        </w:rPr>
        <w:t xml:space="preserve">Για την ανάγνωση της </w:t>
      </w:r>
      <w:r w:rsidR="001F23DE" w:rsidRPr="003C3D1D">
        <w:rPr>
          <w:rFonts w:ascii="Comic Sans MS" w:hAnsi="Comic Sans MS"/>
          <w:b/>
          <w:bCs/>
          <w:color w:val="993300"/>
          <w:u w:val="single"/>
        </w:rPr>
        <w:t xml:space="preserve">ανάλυσης θα βρείτε σύνδεσμο στο τέλος του κειμένου. </w:t>
      </w:r>
    </w:p>
    <w:p w:rsidR="001F23DE" w:rsidRPr="003C3D1D" w:rsidRDefault="001F23DE" w:rsidP="00FF4176">
      <w:pPr>
        <w:spacing w:line="240" w:lineRule="auto"/>
        <w:jc w:val="center"/>
        <w:rPr>
          <w:rFonts w:ascii="Comic Sans MS" w:hAnsi="Comic Sans MS"/>
          <w:b/>
          <w:bCs/>
          <w:color w:val="993300"/>
          <w:sz w:val="16"/>
          <w:szCs w:val="16"/>
        </w:rPr>
      </w:pPr>
    </w:p>
    <w:p w:rsidR="00FF4176" w:rsidRPr="003C3D1D" w:rsidRDefault="004B4B94" w:rsidP="00C0221C">
      <w:pPr>
        <w:spacing w:line="240" w:lineRule="auto"/>
        <w:jc w:val="center"/>
        <w:rPr>
          <w:rFonts w:ascii="Comic Sans MS" w:hAnsi="Comic Sans MS"/>
          <w:b/>
          <w:bCs/>
          <w:color w:val="993300"/>
        </w:rPr>
      </w:pPr>
      <w:r>
        <w:rPr>
          <w:rFonts w:ascii="Comic Sans MS" w:hAnsi="Comic Sans MS"/>
          <w:b/>
          <w:bCs/>
          <w:color w:val="993300"/>
        </w:rPr>
        <w:t>Εταιρεία Κοινωνι</w:t>
      </w:r>
      <w:r w:rsidR="001F23DE" w:rsidRPr="003C3D1D">
        <w:rPr>
          <w:rFonts w:ascii="Comic Sans MS" w:hAnsi="Comic Sans MS"/>
          <w:b/>
          <w:bCs/>
          <w:color w:val="993300"/>
        </w:rPr>
        <w:t xml:space="preserve">κής Δράσης και Πολιτισμού </w:t>
      </w:r>
    </w:p>
    <w:p w:rsidR="001F23DE" w:rsidRPr="003C3D1D" w:rsidRDefault="001F23DE" w:rsidP="00C0221C">
      <w:pPr>
        <w:spacing w:line="240" w:lineRule="auto"/>
        <w:jc w:val="center"/>
        <w:rPr>
          <w:rFonts w:ascii="Comic Sans MS" w:hAnsi="Comic Sans MS"/>
          <w:b/>
          <w:bCs/>
          <w:color w:val="993300"/>
        </w:rPr>
      </w:pPr>
      <w:r w:rsidRPr="003C3D1D">
        <w:rPr>
          <w:rFonts w:ascii="Comic Sans MS" w:hAnsi="Comic Sans MS"/>
          <w:b/>
          <w:bCs/>
          <w:color w:val="993300"/>
        </w:rPr>
        <w:t xml:space="preserve">ΚΟΙΝΟ_ΤΟΠΙΑ </w:t>
      </w:r>
      <w:proofErr w:type="spellStart"/>
      <w:r w:rsidRPr="003C3D1D">
        <w:rPr>
          <w:rFonts w:ascii="Comic Sans MS" w:hAnsi="Comic Sans MS"/>
          <w:b/>
          <w:bCs/>
          <w:color w:val="993300"/>
        </w:rPr>
        <w:t>www.koinotopia.gr</w:t>
      </w:r>
      <w:proofErr w:type="spellEnd"/>
    </w:p>
    <w:p w:rsidR="00FF4176" w:rsidRPr="003C3D1D" w:rsidRDefault="00FF4176" w:rsidP="00C0221C">
      <w:pPr>
        <w:spacing w:line="240" w:lineRule="auto"/>
        <w:jc w:val="center"/>
        <w:rPr>
          <w:rFonts w:ascii="Comic Sans MS" w:hAnsi="Comic Sans MS"/>
          <w:b/>
          <w:bCs/>
          <w:iCs/>
          <w:sz w:val="48"/>
          <w:szCs w:val="48"/>
        </w:rPr>
      </w:pPr>
    </w:p>
    <w:p w:rsidR="008078E9" w:rsidRPr="003C3D1D" w:rsidRDefault="005743AD" w:rsidP="00C0221C">
      <w:pPr>
        <w:spacing w:line="240" w:lineRule="auto"/>
        <w:jc w:val="center"/>
        <w:rPr>
          <w:rFonts w:ascii="Comic Sans MS" w:hAnsi="Comic Sans MS"/>
          <w:b/>
          <w:bCs/>
          <w:iCs/>
          <w:sz w:val="30"/>
          <w:szCs w:val="30"/>
        </w:rPr>
      </w:pPr>
      <w:r w:rsidRPr="003C3D1D">
        <w:rPr>
          <w:rFonts w:ascii="Comic Sans MS" w:hAnsi="Comic Sans MS"/>
          <w:b/>
          <w:bCs/>
          <w:iCs/>
          <w:sz w:val="30"/>
          <w:szCs w:val="30"/>
        </w:rPr>
        <w:t>Φίλοι Προαστιακού Σιδηροδρόμου Πάτρας</w:t>
      </w:r>
      <w:r w:rsidR="00DE5391" w:rsidRPr="003C3D1D">
        <w:rPr>
          <w:rFonts w:ascii="Comic Sans MS" w:hAnsi="Comic Sans MS"/>
          <w:b/>
          <w:bCs/>
          <w:iCs/>
          <w:sz w:val="30"/>
          <w:szCs w:val="30"/>
        </w:rPr>
        <w:t xml:space="preserve"> -</w:t>
      </w:r>
      <w:r w:rsidR="005419A0" w:rsidRPr="003C3D1D">
        <w:rPr>
          <w:rFonts w:ascii="Comic Sans MS" w:hAnsi="Comic Sans MS"/>
          <w:b/>
          <w:bCs/>
          <w:iCs/>
          <w:sz w:val="30"/>
          <w:szCs w:val="30"/>
        </w:rPr>
        <w:t xml:space="preserve"> </w:t>
      </w:r>
      <w:r w:rsidRPr="003C3D1D">
        <w:rPr>
          <w:rFonts w:ascii="Comic Sans MS" w:hAnsi="Comic Sans MS"/>
          <w:b/>
          <w:bCs/>
          <w:iCs/>
          <w:sz w:val="30"/>
          <w:szCs w:val="30"/>
        </w:rPr>
        <w:t>Ένωση πολιτών</w:t>
      </w:r>
    </w:p>
    <w:p w:rsidR="005419A0" w:rsidRPr="003C3D1D" w:rsidRDefault="00824A6D" w:rsidP="00C0221C">
      <w:pPr>
        <w:spacing w:line="240" w:lineRule="auto"/>
        <w:jc w:val="center"/>
        <w:rPr>
          <w:rFonts w:ascii="Comic Sans MS" w:hAnsi="Comic Sans MS"/>
          <w:b/>
          <w:bCs/>
          <w:iCs/>
          <w:sz w:val="30"/>
          <w:szCs w:val="30"/>
        </w:rPr>
      </w:pPr>
      <w:r w:rsidRPr="003C3D1D">
        <w:rPr>
          <w:rFonts w:ascii="Comic Sans MS" w:hAnsi="Comic Sans MS"/>
          <w:b/>
          <w:bCs/>
          <w:iCs/>
          <w:sz w:val="30"/>
          <w:szCs w:val="30"/>
        </w:rPr>
        <w:t>&amp;</w:t>
      </w:r>
      <w:r w:rsidR="008078E9" w:rsidRPr="003C3D1D">
        <w:rPr>
          <w:rFonts w:ascii="Comic Sans MS" w:hAnsi="Comic Sans MS"/>
          <w:b/>
          <w:bCs/>
          <w:iCs/>
          <w:sz w:val="30"/>
          <w:szCs w:val="30"/>
        </w:rPr>
        <w:t xml:space="preserve"> </w:t>
      </w:r>
      <w:r w:rsidR="002B4194" w:rsidRPr="003C3D1D">
        <w:rPr>
          <w:rFonts w:ascii="Comic Sans MS" w:hAnsi="Comic Sans MS"/>
          <w:b/>
          <w:bCs/>
          <w:iCs/>
          <w:sz w:val="30"/>
          <w:szCs w:val="30"/>
        </w:rPr>
        <w:t>Σύλλογος</w:t>
      </w:r>
      <w:r w:rsidR="005419A0" w:rsidRPr="003C3D1D">
        <w:rPr>
          <w:rFonts w:ascii="Comic Sans MS" w:hAnsi="Comic Sans MS"/>
          <w:b/>
          <w:bCs/>
          <w:iCs/>
          <w:sz w:val="30"/>
          <w:szCs w:val="30"/>
        </w:rPr>
        <w:t xml:space="preserve"> των Φίλων του Σιδηροδρόμου</w:t>
      </w:r>
    </w:p>
    <w:p w:rsidR="00C0221C" w:rsidRPr="003C3D1D" w:rsidRDefault="00C0221C" w:rsidP="00C0221C">
      <w:pPr>
        <w:spacing w:line="240" w:lineRule="auto"/>
        <w:jc w:val="center"/>
        <w:rPr>
          <w:rFonts w:ascii="Comic Sans MS" w:hAnsi="Comic Sans MS"/>
          <w:bCs/>
          <w:iCs/>
        </w:rPr>
      </w:pPr>
    </w:p>
    <w:p w:rsidR="008078E9" w:rsidRPr="003C3D1D" w:rsidRDefault="008078E9" w:rsidP="008078E9">
      <w:pPr>
        <w:spacing w:line="240" w:lineRule="auto"/>
        <w:jc w:val="center"/>
        <w:rPr>
          <w:rFonts w:ascii="Comic Sans MS" w:hAnsi="Comic Sans MS"/>
          <w:b/>
          <w:bCs/>
          <w:sz w:val="28"/>
          <w:szCs w:val="28"/>
        </w:rPr>
      </w:pPr>
      <w:r w:rsidRPr="003C3D1D">
        <w:rPr>
          <w:rFonts w:ascii="Comic Sans MS" w:hAnsi="Comic Sans MS"/>
          <w:b/>
          <w:bCs/>
          <w:sz w:val="28"/>
          <w:szCs w:val="28"/>
        </w:rPr>
        <w:t>ΔΕΛΤΙΟ ΤΥΠΟΥ</w:t>
      </w:r>
    </w:p>
    <w:p w:rsidR="008078E9" w:rsidRPr="003C3D1D" w:rsidRDefault="008078E9" w:rsidP="00C0221C">
      <w:pPr>
        <w:spacing w:line="240" w:lineRule="auto"/>
        <w:jc w:val="right"/>
        <w:rPr>
          <w:rFonts w:ascii="Comic Sans MS" w:hAnsi="Comic Sans MS"/>
        </w:rPr>
      </w:pPr>
    </w:p>
    <w:p w:rsidR="005743AD" w:rsidRPr="003C3D1D" w:rsidRDefault="005743AD" w:rsidP="00C0221C">
      <w:pPr>
        <w:spacing w:line="240" w:lineRule="auto"/>
        <w:jc w:val="right"/>
        <w:rPr>
          <w:rFonts w:ascii="Comic Sans MS" w:hAnsi="Comic Sans MS"/>
        </w:rPr>
      </w:pPr>
      <w:r w:rsidRPr="003C3D1D">
        <w:rPr>
          <w:rFonts w:ascii="Comic Sans MS" w:hAnsi="Comic Sans MS"/>
        </w:rPr>
        <w:t xml:space="preserve">Πάτρα, </w:t>
      </w:r>
      <w:r w:rsidR="00280AF9" w:rsidRPr="003C3D1D">
        <w:rPr>
          <w:rFonts w:ascii="Comic Sans MS" w:hAnsi="Comic Sans MS"/>
        </w:rPr>
        <w:t>4</w:t>
      </w:r>
      <w:r w:rsidRPr="003C3D1D">
        <w:rPr>
          <w:rFonts w:ascii="Comic Sans MS" w:hAnsi="Comic Sans MS"/>
        </w:rPr>
        <w:t xml:space="preserve"> </w:t>
      </w:r>
      <w:r w:rsidR="000A3CEA" w:rsidRPr="003C3D1D">
        <w:rPr>
          <w:rFonts w:ascii="Comic Sans MS" w:hAnsi="Comic Sans MS"/>
        </w:rPr>
        <w:t>Φεβρουαρίου</w:t>
      </w:r>
      <w:r w:rsidR="00F84CC5" w:rsidRPr="003C3D1D">
        <w:rPr>
          <w:rFonts w:ascii="Comic Sans MS" w:hAnsi="Comic Sans MS"/>
        </w:rPr>
        <w:t xml:space="preserve"> </w:t>
      </w:r>
      <w:r w:rsidRPr="003C3D1D">
        <w:rPr>
          <w:rFonts w:ascii="Comic Sans MS" w:hAnsi="Comic Sans MS"/>
        </w:rPr>
        <w:t>202</w:t>
      </w:r>
      <w:r w:rsidR="00F84CC5" w:rsidRPr="003C3D1D">
        <w:rPr>
          <w:rFonts w:ascii="Comic Sans MS" w:hAnsi="Comic Sans MS"/>
        </w:rPr>
        <w:t>6</w:t>
      </w:r>
    </w:p>
    <w:p w:rsidR="00C0221C" w:rsidRPr="003C3D1D" w:rsidRDefault="00C0221C" w:rsidP="00C0221C">
      <w:pPr>
        <w:spacing w:line="240" w:lineRule="auto"/>
        <w:jc w:val="center"/>
        <w:rPr>
          <w:rFonts w:ascii="Comic Sans MS" w:hAnsi="Comic Sans MS"/>
          <w:b/>
          <w:bCs/>
        </w:rPr>
      </w:pPr>
    </w:p>
    <w:p w:rsidR="005244A6" w:rsidRPr="003C3D1D" w:rsidRDefault="00FB33D4" w:rsidP="003C3D1D">
      <w:pPr>
        <w:spacing w:line="240" w:lineRule="auto"/>
        <w:jc w:val="center"/>
        <w:rPr>
          <w:rFonts w:ascii="Comic Sans MS" w:hAnsi="Comic Sans MS"/>
          <w:b/>
          <w:bCs/>
          <w:sz w:val="28"/>
          <w:szCs w:val="28"/>
        </w:rPr>
      </w:pPr>
      <w:r w:rsidRPr="003C3D1D">
        <w:rPr>
          <w:rFonts w:ascii="Comic Sans MS" w:hAnsi="Comic Sans MS"/>
          <w:b/>
          <w:bCs/>
          <w:sz w:val="28"/>
          <w:szCs w:val="28"/>
        </w:rPr>
        <w:t>Για τη σιδηροδρομική γραμμή Κορίνθου-</w:t>
      </w:r>
      <w:proofErr w:type="spellStart"/>
      <w:r w:rsidRPr="003C3D1D">
        <w:rPr>
          <w:rFonts w:ascii="Comic Sans MS" w:hAnsi="Comic Sans MS"/>
          <w:b/>
          <w:bCs/>
          <w:sz w:val="28"/>
          <w:szCs w:val="28"/>
        </w:rPr>
        <w:t>Ναυπλίου–Τριπόλεως–Καλαμάτας</w:t>
      </w:r>
      <w:proofErr w:type="spellEnd"/>
    </w:p>
    <w:p w:rsidR="000255E7" w:rsidRPr="003C3D1D" w:rsidRDefault="000255E7" w:rsidP="003C3D1D">
      <w:pPr>
        <w:spacing w:line="240" w:lineRule="auto"/>
        <w:jc w:val="center"/>
        <w:rPr>
          <w:rFonts w:ascii="Comic Sans MS" w:hAnsi="Comic Sans MS"/>
          <w:b/>
          <w:bCs/>
          <w:sz w:val="28"/>
          <w:szCs w:val="28"/>
        </w:rPr>
      </w:pPr>
      <w:r w:rsidRPr="003C3D1D">
        <w:rPr>
          <w:rFonts w:ascii="Comic Sans MS" w:hAnsi="Comic Sans MS"/>
          <w:b/>
          <w:bCs/>
          <w:sz w:val="28"/>
          <w:szCs w:val="28"/>
        </w:rPr>
        <w:t>Εφικτή και επιθυμητή η επαναλειτουργία της</w:t>
      </w:r>
    </w:p>
    <w:p w:rsidR="00C0221C" w:rsidRPr="003C3D1D" w:rsidRDefault="00C0221C" w:rsidP="003C3D1D">
      <w:pPr>
        <w:spacing w:line="240" w:lineRule="auto"/>
        <w:jc w:val="center"/>
        <w:rPr>
          <w:rFonts w:ascii="Comic Sans MS" w:hAnsi="Comic Sans MS"/>
          <w:b/>
          <w:bCs/>
          <w:sz w:val="16"/>
          <w:szCs w:val="16"/>
        </w:rPr>
      </w:pPr>
    </w:p>
    <w:p w:rsidR="0057005C" w:rsidRPr="003C3D1D" w:rsidRDefault="69D4EA68" w:rsidP="003C3D1D">
      <w:pPr>
        <w:spacing w:line="240" w:lineRule="auto"/>
        <w:ind w:firstLine="720"/>
        <w:jc w:val="both"/>
        <w:rPr>
          <w:rFonts w:ascii="Comic Sans MS" w:hAnsi="Comic Sans MS"/>
          <w:color w:val="000000"/>
        </w:rPr>
      </w:pPr>
      <w:r w:rsidRPr="003C3D1D">
        <w:rPr>
          <w:rFonts w:ascii="Comic Sans MS" w:hAnsi="Comic Sans MS"/>
          <w:color w:val="000000" w:themeColor="text1"/>
        </w:rPr>
        <w:t>Η ανάλυση του Ινστιτούτου Δημογραφικών Ερευνών και Μελετών, με συγγραφέα τον Καθηγητή (αφ) Βασίλη Παππά στο Τμήμα Αρχιτεκτονικής, Πανεπιστήμιο Πατρών, εστιάζει στις προοπτικές της ανενεργής σιδηροδρομικής γραμμής Κορίνθου – Άργους/Ναυπλίου –</w:t>
      </w:r>
      <w:r w:rsidR="00265993" w:rsidRPr="003C3D1D">
        <w:rPr>
          <w:rFonts w:ascii="Comic Sans MS" w:hAnsi="Comic Sans MS"/>
          <w:color w:val="000000" w:themeColor="text1"/>
        </w:rPr>
        <w:t xml:space="preserve"> </w:t>
      </w:r>
      <w:r w:rsidRPr="003C3D1D">
        <w:rPr>
          <w:rFonts w:ascii="Comic Sans MS" w:hAnsi="Comic Sans MS"/>
          <w:color w:val="000000" w:themeColor="text1"/>
        </w:rPr>
        <w:t xml:space="preserve">Τρίπολης – Καλαμάτας. Η συζήτηση για την επαναλειτουργία της αναζωπυρώθηκε μετά τη διακοπή λειτουργίας το 2010 και εντάθηκε πρόσφατα λόγω της </w:t>
      </w:r>
      <w:r w:rsidRPr="003C3D1D">
        <w:rPr>
          <w:rFonts w:ascii="Comic Sans MS" w:hAnsi="Comic Sans MS"/>
          <w:b/>
          <w:bCs/>
          <w:color w:val="000000" w:themeColor="text1"/>
        </w:rPr>
        <w:t>ατυχούς προκήρυξης</w:t>
      </w:r>
      <w:r w:rsidRPr="003C3D1D">
        <w:rPr>
          <w:rFonts w:ascii="Comic Sans MS" w:hAnsi="Comic Sans MS"/>
          <w:color w:val="000000" w:themeColor="text1"/>
        </w:rPr>
        <w:t xml:space="preserve"> διαγωνισμού του </w:t>
      </w:r>
      <w:r w:rsidRPr="003C3D1D">
        <w:rPr>
          <w:rFonts w:ascii="Comic Sans MS" w:hAnsi="Comic Sans MS"/>
          <w:b/>
          <w:bCs/>
          <w:color w:val="000000" w:themeColor="text1"/>
        </w:rPr>
        <w:t>ΤΕΕ</w:t>
      </w:r>
      <w:r w:rsidRPr="003C3D1D">
        <w:rPr>
          <w:rFonts w:ascii="Comic Sans MS" w:hAnsi="Comic Sans MS"/>
          <w:color w:val="000000" w:themeColor="text1"/>
        </w:rPr>
        <w:t xml:space="preserve">, για τη μετατροπή της γραμμής σε </w:t>
      </w:r>
      <w:proofErr w:type="spellStart"/>
      <w:r w:rsidRPr="003C3D1D">
        <w:rPr>
          <w:rFonts w:ascii="Comic Sans MS" w:hAnsi="Comic Sans MS"/>
          <w:color w:val="000000" w:themeColor="text1"/>
        </w:rPr>
        <w:t>ποδηλατόδρομο</w:t>
      </w:r>
      <w:proofErr w:type="spellEnd"/>
      <w:r w:rsidRPr="003C3D1D">
        <w:rPr>
          <w:rFonts w:ascii="Comic Sans MS" w:hAnsi="Comic Sans MS"/>
          <w:color w:val="000000" w:themeColor="text1"/>
        </w:rPr>
        <w:t>.</w:t>
      </w:r>
    </w:p>
    <w:p w:rsidR="00EE20A5" w:rsidRPr="003C3D1D" w:rsidRDefault="00AC7A6C" w:rsidP="003C3D1D">
      <w:pPr>
        <w:spacing w:line="240" w:lineRule="auto"/>
        <w:jc w:val="both"/>
        <w:rPr>
          <w:rFonts w:ascii="Comic Sans MS" w:hAnsi="Comic Sans MS"/>
          <w:b/>
          <w:bCs/>
        </w:rPr>
      </w:pPr>
      <w:r w:rsidRPr="003C3D1D">
        <w:rPr>
          <w:rFonts w:ascii="Comic Sans MS" w:hAnsi="Comic Sans MS"/>
          <w:b/>
          <w:bCs/>
        </w:rPr>
        <w:t>Συγ</w:t>
      </w:r>
      <w:r w:rsidR="00265993" w:rsidRPr="003C3D1D">
        <w:rPr>
          <w:rFonts w:ascii="Comic Sans MS" w:hAnsi="Comic Sans MS"/>
          <w:b/>
          <w:bCs/>
        </w:rPr>
        <w:t>κεφαλαιώνοντας</w:t>
      </w:r>
      <w:r w:rsidR="000B04FA" w:rsidRPr="003C3D1D">
        <w:rPr>
          <w:rFonts w:ascii="Comic Sans MS" w:hAnsi="Comic Sans MS"/>
          <w:b/>
          <w:bCs/>
        </w:rPr>
        <w:t xml:space="preserve"> τα σ</w:t>
      </w:r>
      <w:r w:rsidR="006A3156" w:rsidRPr="003C3D1D">
        <w:rPr>
          <w:rFonts w:ascii="Comic Sans MS" w:hAnsi="Comic Sans MS"/>
          <w:b/>
          <w:bCs/>
        </w:rPr>
        <w:t>υμπεράσματα της ανάλυσης</w:t>
      </w:r>
      <w:r w:rsidR="00EE20A5" w:rsidRPr="003C3D1D">
        <w:rPr>
          <w:rFonts w:ascii="Comic Sans MS" w:hAnsi="Comic Sans MS"/>
          <w:b/>
          <w:bCs/>
        </w:rPr>
        <w:t>:</w:t>
      </w:r>
      <w:r w:rsidR="00E83954" w:rsidRPr="003C3D1D">
        <w:rPr>
          <w:rFonts w:ascii="Comic Sans MS" w:hAnsi="Comic Sans MS"/>
          <w:b/>
          <w:bCs/>
        </w:rPr>
        <w:t xml:space="preserve"> </w:t>
      </w:r>
    </w:p>
    <w:p w:rsidR="002F643C" w:rsidRPr="003C3D1D" w:rsidRDefault="004030DA" w:rsidP="003C3D1D">
      <w:pPr>
        <w:spacing w:line="240" w:lineRule="auto"/>
        <w:ind w:firstLine="720"/>
        <w:jc w:val="both"/>
        <w:rPr>
          <w:rFonts w:ascii="Comic Sans MS" w:hAnsi="Comic Sans MS"/>
        </w:rPr>
      </w:pPr>
      <w:r w:rsidRPr="003C3D1D">
        <w:rPr>
          <w:rFonts w:ascii="Comic Sans MS" w:hAnsi="Comic Sans MS"/>
        </w:rPr>
        <w:t>Σ</w:t>
      </w:r>
      <w:r w:rsidR="00E83954" w:rsidRPr="003C3D1D">
        <w:rPr>
          <w:rFonts w:ascii="Comic Sans MS" w:hAnsi="Comic Sans MS"/>
        </w:rPr>
        <w:t xml:space="preserve">ε γενικές γραμμές, διαφαίνονται κάποια βασικά χαρακτηριστικά και κατευθύνσεις που συνοψίζονται στο ότι </w:t>
      </w:r>
      <w:r w:rsidR="00E83954" w:rsidRPr="003C3D1D">
        <w:rPr>
          <w:rFonts w:ascii="Comic Sans MS" w:hAnsi="Comic Sans MS"/>
          <w:b/>
          <w:bCs/>
        </w:rPr>
        <w:t>η περιοχή από την οποία διέρχεται η σιδηροδρομική γραμμή</w:t>
      </w:r>
      <w:r w:rsidR="00E83954" w:rsidRPr="003C3D1D">
        <w:rPr>
          <w:rFonts w:ascii="Comic Sans MS" w:hAnsi="Comic Sans MS"/>
        </w:rPr>
        <w:t xml:space="preserve">, αν εξαιρέσουμε τους κεντρικούς Δήμους κάθε </w:t>
      </w:r>
      <w:r w:rsidR="00265993" w:rsidRPr="003C3D1D">
        <w:rPr>
          <w:rFonts w:ascii="Comic Sans MS" w:hAnsi="Comic Sans MS"/>
        </w:rPr>
        <w:t>Περιφερειακής Ενότητας (</w:t>
      </w:r>
      <w:r w:rsidR="00E83954" w:rsidRPr="003C3D1D">
        <w:rPr>
          <w:rFonts w:ascii="Comic Sans MS" w:hAnsi="Comic Sans MS"/>
        </w:rPr>
        <w:t>Π.Ε.</w:t>
      </w:r>
      <w:r w:rsidR="00265993" w:rsidRPr="003C3D1D">
        <w:rPr>
          <w:rFonts w:ascii="Comic Sans MS" w:hAnsi="Comic Sans MS"/>
        </w:rPr>
        <w:t>)</w:t>
      </w:r>
      <w:r w:rsidR="00E83954" w:rsidRPr="003C3D1D">
        <w:rPr>
          <w:rFonts w:ascii="Comic Sans MS" w:hAnsi="Comic Sans MS"/>
        </w:rPr>
        <w:t xml:space="preserve">, </w:t>
      </w:r>
      <w:r w:rsidR="00E83954" w:rsidRPr="003C3D1D">
        <w:rPr>
          <w:rFonts w:ascii="Comic Sans MS" w:hAnsi="Comic Sans MS"/>
          <w:b/>
          <w:bCs/>
        </w:rPr>
        <w:t>χαρακτηρίζεται από ισχνότατη δημογραφική δυναμική.</w:t>
      </w:r>
      <w:r w:rsidR="00E83954" w:rsidRPr="003C3D1D">
        <w:rPr>
          <w:rFonts w:ascii="Comic Sans MS" w:hAnsi="Comic Sans MS"/>
        </w:rPr>
        <w:t xml:space="preserve"> </w:t>
      </w:r>
    </w:p>
    <w:p w:rsidR="002F643C" w:rsidRPr="003C3D1D" w:rsidRDefault="00E83954" w:rsidP="003C3D1D">
      <w:pPr>
        <w:spacing w:line="240" w:lineRule="auto"/>
        <w:ind w:firstLine="720"/>
        <w:jc w:val="both"/>
        <w:rPr>
          <w:rFonts w:ascii="Comic Sans MS" w:hAnsi="Comic Sans MS"/>
          <w:b/>
          <w:bCs/>
        </w:rPr>
      </w:pPr>
      <w:r w:rsidRPr="003C3D1D">
        <w:rPr>
          <w:rFonts w:ascii="Comic Sans MS" w:hAnsi="Comic Sans MS"/>
          <w:b/>
          <w:bCs/>
        </w:rPr>
        <w:t xml:space="preserve">Ειδικότερα: </w:t>
      </w:r>
    </w:p>
    <w:p w:rsidR="002F643C" w:rsidRPr="003C3D1D" w:rsidRDefault="00E83954" w:rsidP="003C3D1D">
      <w:pPr>
        <w:spacing w:line="240" w:lineRule="auto"/>
        <w:jc w:val="both"/>
        <w:rPr>
          <w:rFonts w:ascii="Comic Sans MS" w:hAnsi="Comic Sans MS"/>
        </w:rPr>
      </w:pPr>
      <w:r w:rsidRPr="003C3D1D">
        <w:rPr>
          <w:rFonts w:ascii="Comic Sans MS" w:hAnsi="Comic Sans MS"/>
        </w:rPr>
        <w:t xml:space="preserve">• Σε επίπεδο </w:t>
      </w:r>
      <w:r w:rsidRPr="003C3D1D">
        <w:rPr>
          <w:rFonts w:ascii="Comic Sans MS" w:hAnsi="Comic Sans MS"/>
          <w:b/>
          <w:bCs/>
        </w:rPr>
        <w:t>Περιφερειακών</w:t>
      </w:r>
      <w:r w:rsidR="008078E9" w:rsidRPr="003C3D1D">
        <w:rPr>
          <w:rFonts w:ascii="Comic Sans MS" w:hAnsi="Comic Sans MS"/>
        </w:rPr>
        <w:t xml:space="preserve"> Ενοτήτων στη</w:t>
      </w:r>
      <w:r w:rsidRPr="003C3D1D">
        <w:rPr>
          <w:rFonts w:ascii="Comic Sans MS" w:hAnsi="Comic Sans MS"/>
        </w:rPr>
        <w:t xml:space="preserve"> </w:t>
      </w:r>
      <w:r w:rsidRPr="003C3D1D">
        <w:rPr>
          <w:rFonts w:ascii="Comic Sans MS" w:hAnsi="Comic Sans MS"/>
          <w:b/>
          <w:bCs/>
        </w:rPr>
        <w:t>δυσμενέστερη δημογραφικά</w:t>
      </w:r>
      <w:r w:rsidRPr="003C3D1D">
        <w:rPr>
          <w:rFonts w:ascii="Comic Sans MS" w:hAnsi="Comic Sans MS"/>
        </w:rPr>
        <w:t xml:space="preserve"> θέση φαίνεται να είναι η Π.Ε. Αρκαδίας ακολουθούμενη από τις Π.Ε. Λακωνίας και Μεσσηνίας. </w:t>
      </w:r>
    </w:p>
    <w:p w:rsidR="002F643C" w:rsidRPr="003C3D1D" w:rsidRDefault="00E83954" w:rsidP="003C3D1D">
      <w:pPr>
        <w:spacing w:line="240" w:lineRule="auto"/>
        <w:jc w:val="both"/>
        <w:rPr>
          <w:rFonts w:ascii="Comic Sans MS" w:hAnsi="Comic Sans MS"/>
        </w:rPr>
      </w:pPr>
      <w:r w:rsidRPr="003C3D1D">
        <w:rPr>
          <w:rFonts w:ascii="Comic Sans MS" w:hAnsi="Comic Sans MS"/>
        </w:rPr>
        <w:lastRenderedPageBreak/>
        <w:t xml:space="preserve">• Σε επίπεδο </w:t>
      </w:r>
      <w:r w:rsidRPr="003C3D1D">
        <w:rPr>
          <w:rFonts w:ascii="Comic Sans MS" w:hAnsi="Comic Sans MS"/>
          <w:b/>
          <w:bCs/>
        </w:rPr>
        <w:t>Δήμων</w:t>
      </w:r>
      <w:r w:rsidRPr="003C3D1D">
        <w:rPr>
          <w:rFonts w:ascii="Comic Sans MS" w:hAnsi="Comic Sans MS"/>
        </w:rPr>
        <w:t xml:space="preserve"> διαφοροποιούνται με </w:t>
      </w:r>
      <w:r w:rsidRPr="003C3D1D">
        <w:rPr>
          <w:rFonts w:ascii="Comic Sans MS" w:hAnsi="Comic Sans MS"/>
          <w:b/>
          <w:bCs/>
        </w:rPr>
        <w:t>θετικότερα</w:t>
      </w:r>
      <w:r w:rsidRPr="003C3D1D">
        <w:rPr>
          <w:rFonts w:ascii="Comic Sans MS" w:hAnsi="Comic Sans MS"/>
        </w:rPr>
        <w:t xml:space="preserve"> (αλλά όχι θετικά χαρακτηριστικά) οι Δήμοι Καλαμάτας, </w:t>
      </w:r>
      <w:proofErr w:type="spellStart"/>
      <w:r w:rsidRPr="003C3D1D">
        <w:rPr>
          <w:rFonts w:ascii="Comic Sans MS" w:hAnsi="Comic Sans MS"/>
        </w:rPr>
        <w:t>Ναυπλιέων</w:t>
      </w:r>
      <w:proofErr w:type="spellEnd"/>
      <w:r w:rsidRPr="003C3D1D">
        <w:rPr>
          <w:rFonts w:ascii="Comic Sans MS" w:hAnsi="Comic Sans MS"/>
        </w:rPr>
        <w:t xml:space="preserve"> και Κορινθίων ενώ </w:t>
      </w:r>
      <w:r w:rsidRPr="003C3D1D">
        <w:rPr>
          <w:rFonts w:ascii="Comic Sans MS" w:hAnsi="Comic Sans MS"/>
          <w:b/>
          <w:bCs/>
        </w:rPr>
        <w:t>στο αντίποδα</w:t>
      </w:r>
      <w:r w:rsidRPr="003C3D1D">
        <w:rPr>
          <w:rFonts w:ascii="Comic Sans MS" w:hAnsi="Comic Sans MS"/>
        </w:rPr>
        <w:t xml:space="preserve"> βρίσκονται οι Δήμοι Οιχαλίας, Μεσσήνης και Βόρειας</w:t>
      </w:r>
      <w:r w:rsidRPr="003C3D1D">
        <w:rPr>
          <w:rFonts w:ascii="Comic Sans MS" w:hAnsi="Comic Sans MS"/>
          <w:b/>
          <w:bCs/>
        </w:rPr>
        <w:t xml:space="preserve"> </w:t>
      </w:r>
      <w:r w:rsidRPr="003C3D1D">
        <w:rPr>
          <w:rFonts w:ascii="Comic Sans MS" w:hAnsi="Comic Sans MS"/>
        </w:rPr>
        <w:t xml:space="preserve">Κυνουρίας. </w:t>
      </w:r>
    </w:p>
    <w:p w:rsidR="00020CD5" w:rsidRPr="003C3D1D" w:rsidRDefault="00E83954" w:rsidP="003C3D1D">
      <w:pPr>
        <w:spacing w:line="240" w:lineRule="auto"/>
        <w:ind w:firstLine="720"/>
        <w:jc w:val="both"/>
        <w:rPr>
          <w:rFonts w:ascii="Comic Sans MS" w:hAnsi="Comic Sans MS"/>
        </w:rPr>
      </w:pPr>
      <w:r w:rsidRPr="003C3D1D">
        <w:rPr>
          <w:rFonts w:ascii="Comic Sans MS" w:hAnsi="Comic Sans MS"/>
        </w:rPr>
        <w:t xml:space="preserve">Είναι σαφές, ότι ασφαλέστερα συμπεράσματα μπορούν να προέλθουν μόνο μέσα από μία αναλυτική και σε βάθος μελέτη για μία τεκμηριωμένη διατύπωση πολιτικών, μέτρων και δράσεων για τη δημογραφική ανόρθωση της περιοχής. </w:t>
      </w:r>
      <w:r w:rsidRPr="003C3D1D">
        <w:rPr>
          <w:rFonts w:ascii="Comic Sans MS" w:hAnsi="Comic Sans MS"/>
          <w:b/>
          <w:bCs/>
        </w:rPr>
        <w:t>Η</w:t>
      </w:r>
      <w:r w:rsidRPr="003C3D1D">
        <w:rPr>
          <w:rFonts w:ascii="Comic Sans MS" w:hAnsi="Comic Sans MS"/>
        </w:rPr>
        <w:t xml:space="preserve"> </w:t>
      </w:r>
      <w:r w:rsidRPr="003C3D1D">
        <w:rPr>
          <w:rFonts w:ascii="Comic Sans MS" w:hAnsi="Comic Sans MS"/>
          <w:b/>
          <w:bCs/>
        </w:rPr>
        <w:t>δημογραφική αυτή ανόρθωση</w:t>
      </w:r>
      <w:r w:rsidRPr="003C3D1D">
        <w:rPr>
          <w:rFonts w:ascii="Comic Sans MS" w:hAnsi="Comic Sans MS"/>
        </w:rPr>
        <w:t xml:space="preserve"> </w:t>
      </w:r>
      <w:r w:rsidRPr="003C3D1D">
        <w:rPr>
          <w:rFonts w:ascii="Comic Sans MS" w:hAnsi="Comic Sans MS"/>
          <w:b/>
          <w:bCs/>
        </w:rPr>
        <w:t>απαιτεί μέτρα</w:t>
      </w:r>
      <w:r w:rsidRPr="003C3D1D">
        <w:rPr>
          <w:rFonts w:ascii="Comic Sans MS" w:hAnsi="Comic Sans MS"/>
        </w:rPr>
        <w:t xml:space="preserve">, σε όλα τα επίπεδα (Εθνικό, Περιφερειακό, Τοπικό) και σ’ όλους τους τομείς της κοινωνίας, της οικονομίας και του περιβάλλοντος. Η εξεταζόμενη </w:t>
      </w:r>
      <w:r w:rsidRPr="003C3D1D">
        <w:rPr>
          <w:rFonts w:ascii="Comic Sans MS" w:hAnsi="Comic Sans MS"/>
          <w:b/>
          <w:bCs/>
        </w:rPr>
        <w:t>περιοχή</w:t>
      </w:r>
      <w:r w:rsidRPr="003C3D1D">
        <w:rPr>
          <w:rFonts w:ascii="Comic Sans MS" w:hAnsi="Comic Sans MS"/>
        </w:rPr>
        <w:t xml:space="preserve">, πέρα από την δημογραφική της κατάρρευση, παρουσιάζει παράλληλα </w:t>
      </w:r>
      <w:r w:rsidRPr="003C3D1D">
        <w:rPr>
          <w:rFonts w:ascii="Comic Sans MS" w:hAnsi="Comic Sans MS"/>
          <w:b/>
          <w:bCs/>
        </w:rPr>
        <w:t>ένα ιδιαίτερο δυναμικό στον πολιτισμό</w:t>
      </w:r>
      <w:r w:rsidRPr="003C3D1D">
        <w:rPr>
          <w:rFonts w:ascii="Comic Sans MS" w:hAnsi="Comic Sans MS"/>
        </w:rPr>
        <w:t xml:space="preserve">, την </w:t>
      </w:r>
      <w:r w:rsidRPr="003C3D1D">
        <w:rPr>
          <w:rFonts w:ascii="Comic Sans MS" w:hAnsi="Comic Sans MS"/>
          <w:b/>
          <w:bCs/>
        </w:rPr>
        <w:t>ιστορία</w:t>
      </w:r>
      <w:r w:rsidRPr="003C3D1D">
        <w:rPr>
          <w:rFonts w:ascii="Comic Sans MS" w:hAnsi="Comic Sans MS"/>
        </w:rPr>
        <w:t xml:space="preserve">, το </w:t>
      </w:r>
      <w:r w:rsidRPr="003C3D1D">
        <w:rPr>
          <w:rFonts w:ascii="Comic Sans MS" w:hAnsi="Comic Sans MS"/>
          <w:b/>
          <w:bCs/>
        </w:rPr>
        <w:t>τοπίο</w:t>
      </w:r>
      <w:r w:rsidRPr="003C3D1D">
        <w:rPr>
          <w:rFonts w:ascii="Comic Sans MS" w:hAnsi="Comic Sans MS"/>
        </w:rPr>
        <w:t xml:space="preserve">, την </w:t>
      </w:r>
      <w:r w:rsidRPr="003C3D1D">
        <w:rPr>
          <w:rFonts w:ascii="Comic Sans MS" w:hAnsi="Comic Sans MS"/>
          <w:b/>
          <w:bCs/>
        </w:rPr>
        <w:t>αρχιτεκτονική</w:t>
      </w:r>
      <w:r w:rsidRPr="003C3D1D">
        <w:rPr>
          <w:rFonts w:ascii="Comic Sans MS" w:hAnsi="Comic Sans MS"/>
        </w:rPr>
        <w:t xml:space="preserve"> αλλά και την </w:t>
      </w:r>
      <w:r w:rsidRPr="003C3D1D">
        <w:rPr>
          <w:rFonts w:ascii="Comic Sans MS" w:hAnsi="Comic Sans MS"/>
          <w:b/>
          <w:bCs/>
        </w:rPr>
        <w:t>τουριστική υποδομή</w:t>
      </w:r>
      <w:r w:rsidRPr="003C3D1D">
        <w:rPr>
          <w:rFonts w:ascii="Comic Sans MS" w:hAnsi="Comic Sans MS"/>
        </w:rPr>
        <w:t xml:space="preserve">, </w:t>
      </w:r>
      <w:r w:rsidRPr="003C3D1D">
        <w:rPr>
          <w:rFonts w:ascii="Comic Sans MS" w:hAnsi="Comic Sans MS"/>
          <w:b/>
          <w:bCs/>
        </w:rPr>
        <w:t>ενώ</w:t>
      </w:r>
      <w:r w:rsidRPr="003C3D1D">
        <w:rPr>
          <w:rFonts w:ascii="Comic Sans MS" w:hAnsi="Comic Sans MS"/>
        </w:rPr>
        <w:t xml:space="preserve"> εξακολουθεί να αντιμετωπίζει πολλαπλές κοινωνικοοικονομικές προκλήσεις, όπως στις δημόσιες μεταφορές, στη βιομηχανία, στον αγροτικό τομέα, κ.α. Παράλληλα </w:t>
      </w:r>
      <w:r w:rsidRPr="003C3D1D">
        <w:rPr>
          <w:rFonts w:ascii="Comic Sans MS" w:hAnsi="Comic Sans MS"/>
          <w:b/>
          <w:bCs/>
        </w:rPr>
        <w:t>η ανοδική τάση του τουρισμού της χώρας</w:t>
      </w:r>
      <w:r w:rsidRPr="003C3D1D">
        <w:rPr>
          <w:rFonts w:ascii="Comic Sans MS" w:hAnsi="Comic Sans MS"/>
        </w:rPr>
        <w:t xml:space="preserve"> μας δημιουργεί </w:t>
      </w:r>
      <w:r w:rsidRPr="003C3D1D">
        <w:rPr>
          <w:rFonts w:ascii="Comic Sans MS" w:hAnsi="Comic Sans MS"/>
          <w:b/>
          <w:bCs/>
        </w:rPr>
        <w:t>ευκαιρίες</w:t>
      </w:r>
      <w:r w:rsidRPr="003C3D1D">
        <w:rPr>
          <w:rFonts w:ascii="Comic Sans MS" w:hAnsi="Comic Sans MS"/>
        </w:rPr>
        <w:t xml:space="preserve"> για </w:t>
      </w:r>
      <w:r w:rsidRPr="003C3D1D">
        <w:rPr>
          <w:rFonts w:ascii="Comic Sans MS" w:hAnsi="Comic Sans MS"/>
          <w:b/>
          <w:bCs/>
        </w:rPr>
        <w:t>νέα τουριστικά προϊόντα</w:t>
      </w:r>
      <w:r w:rsidRPr="003C3D1D">
        <w:rPr>
          <w:rFonts w:ascii="Comic Sans MS" w:hAnsi="Comic Sans MS"/>
        </w:rPr>
        <w:t xml:space="preserve"> και </w:t>
      </w:r>
      <w:r w:rsidRPr="003C3D1D">
        <w:rPr>
          <w:rFonts w:ascii="Comic Sans MS" w:hAnsi="Comic Sans MS"/>
          <w:b/>
          <w:bCs/>
        </w:rPr>
        <w:t>μοντέλα</w:t>
      </w:r>
      <w:r w:rsidRPr="003C3D1D">
        <w:rPr>
          <w:rFonts w:ascii="Comic Sans MS" w:hAnsi="Comic Sans MS"/>
        </w:rPr>
        <w:t xml:space="preserve"> (όπως η </w:t>
      </w:r>
      <w:proofErr w:type="spellStart"/>
      <w:r w:rsidRPr="003C3D1D">
        <w:rPr>
          <w:rFonts w:ascii="Comic Sans MS" w:hAnsi="Comic Sans MS"/>
          <w:b/>
          <w:bCs/>
        </w:rPr>
        <w:t>Ελληνοελβετική</w:t>
      </w:r>
      <w:proofErr w:type="spellEnd"/>
      <w:r w:rsidRPr="003C3D1D">
        <w:rPr>
          <w:rFonts w:ascii="Comic Sans MS" w:hAnsi="Comic Sans MS"/>
        </w:rPr>
        <w:t xml:space="preserve"> πρόταση για τουριστικό σιδηρόδρομο[1] ). </w:t>
      </w:r>
    </w:p>
    <w:p w:rsidR="00724427" w:rsidRPr="003C3D1D" w:rsidRDefault="00E83954" w:rsidP="003C3D1D">
      <w:pPr>
        <w:spacing w:line="240" w:lineRule="auto"/>
        <w:ind w:firstLine="720"/>
        <w:jc w:val="both"/>
        <w:rPr>
          <w:rFonts w:ascii="Comic Sans MS" w:hAnsi="Comic Sans MS"/>
        </w:rPr>
      </w:pPr>
      <w:r w:rsidRPr="003C3D1D">
        <w:rPr>
          <w:rFonts w:ascii="Comic Sans MS" w:hAnsi="Comic Sans MS"/>
        </w:rPr>
        <w:t xml:space="preserve">Η σχέση σιδηρόδρομου και δημογραφικής ανόρθωσης δεν είναι γραμμική, είναι κυρίως έμμεση αλλά ισχυρή, λειτουργώντας μέσω οικονομικών, κοινωνικών και χωρικών μηχανισμών. Επιπλέον </w:t>
      </w:r>
      <w:r w:rsidRPr="003C3D1D">
        <w:rPr>
          <w:rFonts w:ascii="Comic Sans MS" w:hAnsi="Comic Sans MS"/>
          <w:b/>
          <w:bCs/>
        </w:rPr>
        <w:t>ο σιδηρόδρομος ως μέσο μεταφοράς καλύπτει τις απαιτήσεις των πολιτικών της ΕΕ</w:t>
      </w:r>
      <w:r w:rsidRPr="003C3D1D">
        <w:rPr>
          <w:rFonts w:ascii="Comic Sans MS" w:hAnsi="Comic Sans MS"/>
        </w:rPr>
        <w:t xml:space="preserve"> για </w:t>
      </w:r>
      <w:r w:rsidRPr="003C3D1D">
        <w:rPr>
          <w:rFonts w:ascii="Comic Sans MS" w:hAnsi="Comic Sans MS"/>
          <w:b/>
          <w:bCs/>
        </w:rPr>
        <w:t>υποδομές</w:t>
      </w:r>
      <w:r w:rsidRPr="003C3D1D">
        <w:rPr>
          <w:rFonts w:ascii="Comic Sans MS" w:hAnsi="Comic Sans MS"/>
        </w:rPr>
        <w:t xml:space="preserve"> μεταφορών </w:t>
      </w:r>
      <w:r w:rsidRPr="003C3D1D">
        <w:rPr>
          <w:rFonts w:ascii="Comic Sans MS" w:hAnsi="Comic Sans MS"/>
          <w:b/>
          <w:bCs/>
        </w:rPr>
        <w:t>φιλικές προς το περιβάλλον</w:t>
      </w:r>
      <w:r w:rsidRPr="003C3D1D">
        <w:rPr>
          <w:rFonts w:ascii="Comic Sans MS" w:hAnsi="Comic Sans MS"/>
        </w:rPr>
        <w:t xml:space="preserve">, για </w:t>
      </w:r>
      <w:r w:rsidRPr="003C3D1D">
        <w:rPr>
          <w:rFonts w:ascii="Comic Sans MS" w:hAnsi="Comic Sans MS"/>
          <w:b/>
          <w:bCs/>
        </w:rPr>
        <w:t>οικονομική ανάπτυξη</w:t>
      </w:r>
      <w:r w:rsidRPr="003C3D1D">
        <w:rPr>
          <w:rFonts w:ascii="Comic Sans MS" w:hAnsi="Comic Sans MS"/>
        </w:rPr>
        <w:t xml:space="preserve">, </w:t>
      </w:r>
      <w:r w:rsidRPr="003C3D1D">
        <w:rPr>
          <w:rFonts w:ascii="Comic Sans MS" w:hAnsi="Comic Sans MS"/>
          <w:b/>
          <w:bCs/>
        </w:rPr>
        <w:t>κοινωνική</w:t>
      </w:r>
      <w:r w:rsidRPr="003C3D1D">
        <w:rPr>
          <w:rFonts w:ascii="Comic Sans MS" w:hAnsi="Comic Sans MS"/>
        </w:rPr>
        <w:t xml:space="preserve"> και </w:t>
      </w:r>
      <w:r w:rsidRPr="003C3D1D">
        <w:rPr>
          <w:rFonts w:ascii="Comic Sans MS" w:hAnsi="Comic Sans MS"/>
          <w:b/>
          <w:bCs/>
        </w:rPr>
        <w:t>εδαφική συνοχή</w:t>
      </w:r>
      <w:r w:rsidRPr="003C3D1D">
        <w:rPr>
          <w:rFonts w:ascii="Comic Sans MS" w:hAnsi="Comic Sans MS"/>
        </w:rPr>
        <w:t xml:space="preserve"> σε διεθνές, εθνικό και περιφερειακό επίπεδο. Συνεπώς </w:t>
      </w:r>
      <w:r w:rsidRPr="003C3D1D">
        <w:rPr>
          <w:rFonts w:ascii="Comic Sans MS" w:hAnsi="Comic Sans MS"/>
          <w:b/>
          <w:bCs/>
        </w:rPr>
        <w:t xml:space="preserve">η </w:t>
      </w:r>
      <w:proofErr w:type="spellStart"/>
      <w:r w:rsidRPr="003C3D1D">
        <w:rPr>
          <w:rFonts w:ascii="Comic Sans MS" w:hAnsi="Comic Sans MS"/>
          <w:b/>
          <w:bCs/>
        </w:rPr>
        <w:t>πολυλειτουργική</w:t>
      </w:r>
      <w:proofErr w:type="spellEnd"/>
      <w:r w:rsidRPr="003C3D1D">
        <w:rPr>
          <w:rFonts w:ascii="Comic Sans MS" w:hAnsi="Comic Sans MS"/>
          <w:b/>
          <w:bCs/>
        </w:rPr>
        <w:t xml:space="preserve"> προσέγγιση</w:t>
      </w:r>
      <w:r w:rsidRPr="003C3D1D">
        <w:rPr>
          <w:rFonts w:ascii="Comic Sans MS" w:hAnsi="Comic Sans MS"/>
        </w:rPr>
        <w:t xml:space="preserve"> της σιδηροδρομικής γραμμής προσανατολισμένης στον τουρισμό δίνει την </w:t>
      </w:r>
      <w:r w:rsidRPr="003C3D1D">
        <w:rPr>
          <w:rFonts w:ascii="Comic Sans MS" w:hAnsi="Comic Sans MS"/>
          <w:b/>
          <w:bCs/>
        </w:rPr>
        <w:t>ευκαιρία</w:t>
      </w:r>
      <w:r w:rsidRPr="003C3D1D">
        <w:rPr>
          <w:rFonts w:ascii="Comic Sans MS" w:hAnsi="Comic Sans MS"/>
        </w:rPr>
        <w:t xml:space="preserve"> να αναπτυχθούν στρατηγικές για βιώσιμη </w:t>
      </w:r>
      <w:r w:rsidRPr="003C3D1D">
        <w:rPr>
          <w:rFonts w:ascii="Comic Sans MS" w:hAnsi="Comic Sans MS"/>
          <w:b/>
          <w:bCs/>
        </w:rPr>
        <w:t>περιφερειακή ανάπτυξη</w:t>
      </w:r>
      <w:r w:rsidRPr="003C3D1D">
        <w:rPr>
          <w:rFonts w:ascii="Comic Sans MS" w:hAnsi="Comic Sans MS"/>
        </w:rPr>
        <w:t>[</w:t>
      </w:r>
      <w:r w:rsidR="006D35FA" w:rsidRPr="003C3D1D">
        <w:rPr>
          <w:rFonts w:ascii="Comic Sans MS" w:hAnsi="Comic Sans MS"/>
        </w:rPr>
        <w:t>2</w:t>
      </w:r>
      <w:r w:rsidR="00382618" w:rsidRPr="003C3D1D">
        <w:rPr>
          <w:rFonts w:ascii="Comic Sans MS" w:hAnsi="Comic Sans MS"/>
        </w:rPr>
        <w:t>].</w:t>
      </w:r>
    </w:p>
    <w:p w:rsidR="008E7E81" w:rsidRPr="003C3D1D" w:rsidRDefault="00E83954" w:rsidP="003C3D1D">
      <w:pPr>
        <w:spacing w:line="240" w:lineRule="auto"/>
        <w:ind w:firstLine="720"/>
        <w:jc w:val="both"/>
        <w:rPr>
          <w:rFonts w:ascii="Comic Sans MS" w:hAnsi="Comic Sans MS"/>
        </w:rPr>
      </w:pPr>
      <w:r w:rsidRPr="003C3D1D">
        <w:rPr>
          <w:rFonts w:ascii="Comic Sans MS" w:hAnsi="Comic Sans MS"/>
          <w:b/>
          <w:bCs/>
        </w:rPr>
        <w:t>Ο σιδηρόδρομος</w:t>
      </w:r>
      <w:r w:rsidRPr="003C3D1D">
        <w:rPr>
          <w:rFonts w:ascii="Comic Sans MS" w:hAnsi="Comic Sans MS"/>
        </w:rPr>
        <w:t xml:space="preserve"> δεν είναι απλώς ένα μέσο μεταφοράς αλλά </w:t>
      </w:r>
      <w:r w:rsidRPr="003C3D1D">
        <w:rPr>
          <w:rFonts w:ascii="Comic Sans MS" w:hAnsi="Comic Sans MS"/>
          <w:b/>
          <w:bCs/>
        </w:rPr>
        <w:t>αποτελεί ένα από τα κυριότερα εργαλεία χωρικής και οικονομικής συνοχής</w:t>
      </w:r>
      <w:r w:rsidRPr="003C3D1D">
        <w:rPr>
          <w:rFonts w:ascii="Comic Sans MS" w:hAnsi="Comic Sans MS"/>
        </w:rPr>
        <w:t xml:space="preserve"> και </w:t>
      </w:r>
      <w:r w:rsidRPr="003C3D1D">
        <w:rPr>
          <w:rFonts w:ascii="Comic Sans MS" w:hAnsi="Comic Sans MS"/>
          <w:b/>
          <w:bCs/>
        </w:rPr>
        <w:t>ενισχύει τη βιωσιμότητα των περιοχών που εξυπηρετεί</w:t>
      </w:r>
      <w:r w:rsidRPr="003C3D1D">
        <w:rPr>
          <w:rFonts w:ascii="Comic Sans MS" w:hAnsi="Comic Sans MS"/>
        </w:rPr>
        <w:t xml:space="preserve"> (μέσω της μείωσης του κόστους των μετακινήσεων ανθρώπων και αγαθών, της ενίσχυσης της πρόσβασης σε αγορές εργασίας, την εκπαίδευση και τις υπηρεσίες, της δημιουργίας θέσεων εργασίας, της προσέλκυσης επενδύσεων, κ.α.) </w:t>
      </w:r>
      <w:r w:rsidRPr="003C3D1D">
        <w:rPr>
          <w:rFonts w:ascii="Comic Sans MS" w:hAnsi="Comic Sans MS"/>
          <w:b/>
          <w:bCs/>
        </w:rPr>
        <w:t>αποτελώντας εχέγγυο για οικονομική ανάπτυξη</w:t>
      </w:r>
      <w:r w:rsidRPr="003C3D1D">
        <w:rPr>
          <w:rFonts w:ascii="Comic Sans MS" w:hAnsi="Comic Sans MS"/>
        </w:rPr>
        <w:t xml:space="preserve"> και </w:t>
      </w:r>
      <w:r w:rsidRPr="003C3D1D">
        <w:rPr>
          <w:rFonts w:ascii="Comic Sans MS" w:hAnsi="Comic Sans MS"/>
          <w:b/>
          <w:bCs/>
        </w:rPr>
        <w:t>σταθερότητα</w:t>
      </w:r>
      <w:r w:rsidR="00382618" w:rsidRPr="003C3D1D">
        <w:rPr>
          <w:rFonts w:ascii="Comic Sans MS" w:hAnsi="Comic Sans MS"/>
        </w:rPr>
        <w:t xml:space="preserve">, βασικές </w:t>
      </w:r>
      <w:r w:rsidR="00382618" w:rsidRPr="003C3D1D">
        <w:rPr>
          <w:rFonts w:ascii="Comic Sans MS" w:hAnsi="Comic Sans MS"/>
          <w:b/>
          <w:bCs/>
        </w:rPr>
        <w:t>προϋποθέσεις</w:t>
      </w:r>
      <w:r w:rsidR="00382618" w:rsidRPr="003C3D1D">
        <w:rPr>
          <w:rFonts w:ascii="Comic Sans MS" w:hAnsi="Comic Sans MS"/>
        </w:rPr>
        <w:t xml:space="preserve"> για τη</w:t>
      </w:r>
      <w:r w:rsidRPr="003C3D1D">
        <w:rPr>
          <w:rFonts w:ascii="Comic Sans MS" w:hAnsi="Comic Sans MS"/>
        </w:rPr>
        <w:t xml:space="preserve"> δημογραφική ανόρθωση μιας περιοχής. </w:t>
      </w:r>
    </w:p>
    <w:p w:rsidR="00845AC1" w:rsidRPr="003C3D1D" w:rsidRDefault="00E83954" w:rsidP="003C3D1D">
      <w:pPr>
        <w:spacing w:line="240" w:lineRule="auto"/>
        <w:ind w:firstLine="720"/>
        <w:jc w:val="both"/>
        <w:rPr>
          <w:rFonts w:ascii="Comic Sans MS" w:hAnsi="Comic Sans MS"/>
        </w:rPr>
      </w:pPr>
      <w:r w:rsidRPr="003C3D1D">
        <w:rPr>
          <w:rFonts w:ascii="Comic Sans MS" w:hAnsi="Comic Sans MS"/>
        </w:rPr>
        <w:t xml:space="preserve">Ολοκληρώνοντας πρέπει να τονίσουμε ότι </w:t>
      </w:r>
      <w:r w:rsidRPr="003C3D1D">
        <w:rPr>
          <w:rFonts w:ascii="Comic Sans MS" w:hAnsi="Comic Sans MS"/>
          <w:b/>
          <w:bCs/>
        </w:rPr>
        <w:t>η επαναλειτουργία</w:t>
      </w:r>
      <w:r w:rsidRPr="003C3D1D">
        <w:rPr>
          <w:rFonts w:ascii="Comic Sans MS" w:hAnsi="Comic Sans MS"/>
        </w:rPr>
        <w:t xml:space="preserve"> της σιδηροδρομικής γραμμής</w:t>
      </w:r>
      <w:r w:rsidR="005D6548" w:rsidRPr="003C3D1D">
        <w:rPr>
          <w:rFonts w:ascii="Comic Sans MS" w:hAnsi="Comic Sans MS"/>
        </w:rPr>
        <w:t xml:space="preserve">, </w:t>
      </w:r>
      <w:r w:rsidR="007A1275" w:rsidRPr="003C3D1D">
        <w:rPr>
          <w:rFonts w:ascii="Comic Sans MS" w:hAnsi="Comic Sans MS"/>
        </w:rPr>
        <w:t>(</w:t>
      </w:r>
      <w:r w:rsidR="005D6548" w:rsidRPr="003C3D1D">
        <w:rPr>
          <w:rFonts w:ascii="Comic Sans MS" w:hAnsi="Comic Sans MS"/>
        </w:rPr>
        <w:t xml:space="preserve">ένα μέρος </w:t>
      </w:r>
      <w:r w:rsidR="00F15B53" w:rsidRPr="003C3D1D">
        <w:rPr>
          <w:rFonts w:ascii="Comic Sans MS" w:hAnsi="Comic Sans MS"/>
        </w:rPr>
        <w:t xml:space="preserve">σαν </w:t>
      </w:r>
      <w:proofErr w:type="spellStart"/>
      <w:r w:rsidR="00F15B53" w:rsidRPr="003C3D1D">
        <w:rPr>
          <w:rFonts w:ascii="Comic Sans MS" w:hAnsi="Comic Sans MS"/>
        </w:rPr>
        <w:t>τουριστική</w:t>
      </w:r>
      <w:r w:rsidR="007A1275" w:rsidRPr="003C3D1D">
        <w:rPr>
          <w:rFonts w:ascii="Comic Sans MS" w:hAnsi="Comic Sans MS"/>
        </w:rPr>
        <w:t>–</w:t>
      </w:r>
      <w:r w:rsidR="00EA122C" w:rsidRPr="003C3D1D">
        <w:rPr>
          <w:rFonts w:ascii="Comic Sans MS" w:hAnsi="Comic Sans MS"/>
        </w:rPr>
        <w:t>μουσειακή</w:t>
      </w:r>
      <w:proofErr w:type="spellEnd"/>
      <w:r w:rsidR="007A1275" w:rsidRPr="003C3D1D">
        <w:rPr>
          <w:rFonts w:ascii="Comic Sans MS" w:hAnsi="Comic Sans MS"/>
        </w:rPr>
        <w:t>)</w:t>
      </w:r>
      <w:r w:rsidR="00EA122C" w:rsidRPr="003C3D1D">
        <w:rPr>
          <w:rFonts w:ascii="Comic Sans MS" w:hAnsi="Comic Sans MS"/>
        </w:rPr>
        <w:t>,</w:t>
      </w:r>
      <w:r w:rsidRPr="003C3D1D">
        <w:rPr>
          <w:rFonts w:ascii="Comic Sans MS" w:hAnsi="Comic Sans MS"/>
        </w:rPr>
        <w:t xml:space="preserve"> δεν αρκεί από μόνη της για ν’ αναστραφούν οι προαναφερθείσες δημογραφικές τάσεις της περιοχής, αλλά αποτελεί αναμφισβήτητα έναν ισχυρό ενισχυτικό παράγοντα. Παράλληλα </w:t>
      </w:r>
      <w:r w:rsidRPr="003C3D1D">
        <w:rPr>
          <w:rFonts w:ascii="Comic Sans MS" w:hAnsi="Comic Sans MS"/>
          <w:b/>
          <w:bCs/>
        </w:rPr>
        <w:t>απαιτούνται μέτρα και δράσεις</w:t>
      </w:r>
      <w:r w:rsidRPr="003C3D1D">
        <w:rPr>
          <w:rFonts w:ascii="Comic Sans MS" w:hAnsi="Comic Sans MS"/>
        </w:rPr>
        <w:t xml:space="preserve"> σε όλα τα επίπεδα για την επίτευξη ενός ικανοποιητικού επιπέδου χωρικής συνοχής η οποία αποτελεί προϋπόθεση για μία βιώσιμη δημογραφική ανάπτυξη, ενώ αντίστοιχα η ισορροπημένη δημογραφική κατανομή ενισχύει τη συνοχή του χώρου. Χωρίς ολοκληρωμένες χωρικές πολιτικές, οι δημογραφικές ανισορροπίες τείνουν να οξύνονται.</w:t>
      </w:r>
    </w:p>
    <w:p w:rsidR="00C45EC0" w:rsidRPr="003C3D1D" w:rsidRDefault="00090BE8" w:rsidP="003C3D1D">
      <w:pPr>
        <w:spacing w:line="240" w:lineRule="auto"/>
        <w:jc w:val="both"/>
        <w:rPr>
          <w:rFonts w:ascii="Comic Sans MS" w:hAnsi="Comic Sans MS"/>
        </w:rPr>
      </w:pPr>
      <w:r w:rsidRPr="003C3D1D">
        <w:rPr>
          <w:rFonts w:ascii="Comic Sans MS" w:hAnsi="Comic Sans MS"/>
          <w:b/>
          <w:bCs/>
        </w:rPr>
        <w:t xml:space="preserve">Εμείς, </w:t>
      </w:r>
      <w:r w:rsidR="00031B1A" w:rsidRPr="003C3D1D">
        <w:rPr>
          <w:rFonts w:ascii="Comic Sans MS" w:hAnsi="Comic Sans MS"/>
          <w:b/>
          <w:bCs/>
        </w:rPr>
        <w:t xml:space="preserve">σαν </w:t>
      </w:r>
      <w:r w:rsidR="00257F33" w:rsidRPr="003C3D1D">
        <w:rPr>
          <w:rFonts w:ascii="Comic Sans MS" w:hAnsi="Comic Sans MS"/>
          <w:b/>
          <w:bCs/>
        </w:rPr>
        <w:t xml:space="preserve">ομάδες </w:t>
      </w:r>
      <w:r w:rsidR="00031B1A" w:rsidRPr="003C3D1D">
        <w:rPr>
          <w:rFonts w:ascii="Comic Sans MS" w:hAnsi="Comic Sans MS"/>
          <w:b/>
          <w:bCs/>
        </w:rPr>
        <w:t>ενεργών πολιτών</w:t>
      </w:r>
      <w:r w:rsidR="00031B1A" w:rsidRPr="003C3D1D">
        <w:rPr>
          <w:rFonts w:ascii="Comic Sans MS" w:hAnsi="Comic Sans MS"/>
        </w:rPr>
        <w:t xml:space="preserve"> θα θέλαμε να </w:t>
      </w:r>
      <w:r w:rsidR="00905BFD" w:rsidRPr="003C3D1D">
        <w:rPr>
          <w:rFonts w:ascii="Comic Sans MS" w:hAnsi="Comic Sans MS"/>
          <w:b/>
          <w:bCs/>
        </w:rPr>
        <w:t>επισημάνουμε</w:t>
      </w:r>
      <w:r w:rsidR="00C45EC0" w:rsidRPr="003C3D1D">
        <w:rPr>
          <w:rFonts w:ascii="Comic Sans MS" w:hAnsi="Comic Sans MS"/>
        </w:rPr>
        <w:t>:</w:t>
      </w:r>
    </w:p>
    <w:p w:rsidR="009A3FF4" w:rsidRPr="003C3D1D" w:rsidRDefault="00FE70F6" w:rsidP="003C3D1D">
      <w:pPr>
        <w:pStyle w:val="a6"/>
        <w:numPr>
          <w:ilvl w:val="0"/>
          <w:numId w:val="4"/>
        </w:numPr>
        <w:spacing w:line="240" w:lineRule="auto"/>
        <w:jc w:val="both"/>
        <w:rPr>
          <w:rFonts w:ascii="Comic Sans MS" w:hAnsi="Comic Sans MS"/>
        </w:rPr>
      </w:pPr>
      <w:r w:rsidRPr="003C3D1D">
        <w:rPr>
          <w:rFonts w:ascii="Comic Sans MS" w:hAnsi="Comic Sans MS"/>
        </w:rPr>
        <w:t xml:space="preserve">Τα πολύ ενδιαφέροντα </w:t>
      </w:r>
      <w:r w:rsidR="00C45EC0" w:rsidRPr="003C3D1D">
        <w:rPr>
          <w:rFonts w:ascii="Comic Sans MS" w:hAnsi="Comic Sans MS"/>
        </w:rPr>
        <w:t xml:space="preserve">συμπεράσματα για τα δεδομένα στο Διάγραμμα 7 που αναλύεται στον Πίνακας 10: Για την </w:t>
      </w:r>
      <w:r w:rsidR="00C45EC0" w:rsidRPr="003C3D1D">
        <w:rPr>
          <w:rFonts w:ascii="Comic Sans MS" w:hAnsi="Comic Sans MS"/>
          <w:b/>
          <w:bCs/>
        </w:rPr>
        <w:t>απογραφή του 2021</w:t>
      </w:r>
      <w:r w:rsidR="00C45EC0" w:rsidRPr="003C3D1D">
        <w:rPr>
          <w:rFonts w:ascii="Comic Sans MS" w:hAnsi="Comic Sans MS"/>
        </w:rPr>
        <w:t xml:space="preserve">, στις ζώνες </w:t>
      </w:r>
      <w:r w:rsidR="00994129" w:rsidRPr="003C3D1D">
        <w:rPr>
          <w:rFonts w:ascii="Comic Sans MS" w:hAnsi="Comic Sans MS"/>
        </w:rPr>
        <w:t>μικρότερες</w:t>
      </w:r>
      <w:r w:rsidR="00C45EC0" w:rsidRPr="003C3D1D">
        <w:rPr>
          <w:rFonts w:ascii="Comic Sans MS" w:hAnsi="Comic Sans MS"/>
        </w:rPr>
        <w:t xml:space="preserve"> 1000 μέτρων οι κάτοικοι είναι 186.031, το </w:t>
      </w:r>
      <w:r w:rsidR="00C45EC0" w:rsidRPr="003C3D1D">
        <w:rPr>
          <w:rFonts w:ascii="Comic Sans MS" w:hAnsi="Comic Sans MS"/>
          <w:b/>
          <w:bCs/>
        </w:rPr>
        <w:t>81,26% του πληθυσμού</w:t>
      </w:r>
      <w:r w:rsidR="003058E6" w:rsidRPr="003C3D1D">
        <w:rPr>
          <w:rFonts w:ascii="Comic Sans MS" w:hAnsi="Comic Sans MS"/>
        </w:rPr>
        <w:t>!</w:t>
      </w:r>
      <w:r w:rsidR="00C45EC0" w:rsidRPr="003C3D1D">
        <w:rPr>
          <w:rFonts w:ascii="Comic Sans MS" w:hAnsi="Comic Sans MS"/>
        </w:rPr>
        <w:t xml:space="preserve"> </w:t>
      </w:r>
    </w:p>
    <w:p w:rsidR="00C45EC0" w:rsidRPr="003C3D1D" w:rsidRDefault="00C45EC0" w:rsidP="003C3D1D">
      <w:pPr>
        <w:pStyle w:val="a6"/>
        <w:numPr>
          <w:ilvl w:val="0"/>
          <w:numId w:val="4"/>
        </w:numPr>
        <w:spacing w:line="240" w:lineRule="auto"/>
        <w:jc w:val="both"/>
        <w:rPr>
          <w:rFonts w:ascii="Comic Sans MS" w:hAnsi="Comic Sans MS"/>
        </w:rPr>
      </w:pPr>
      <w:r w:rsidRPr="003C3D1D">
        <w:rPr>
          <w:rFonts w:ascii="Comic Sans MS" w:hAnsi="Comic Sans MS"/>
        </w:rPr>
        <w:lastRenderedPageBreak/>
        <w:t xml:space="preserve">Η </w:t>
      </w:r>
      <w:proofErr w:type="spellStart"/>
      <w:r w:rsidRPr="003C3D1D">
        <w:rPr>
          <w:rFonts w:ascii="Comic Sans MS" w:hAnsi="Comic Sans MS"/>
        </w:rPr>
        <w:t>Π</w:t>
      </w:r>
      <w:r w:rsidR="000B74A1" w:rsidRPr="003C3D1D">
        <w:rPr>
          <w:rFonts w:ascii="Comic Sans MS" w:hAnsi="Comic Sans MS"/>
        </w:rPr>
        <w:t>ερ</w:t>
      </w:r>
      <w:proofErr w:type="spellEnd"/>
      <w:r w:rsidR="000B74A1" w:rsidRPr="003C3D1D">
        <w:rPr>
          <w:rFonts w:ascii="Comic Sans MS" w:hAnsi="Comic Sans MS"/>
        </w:rPr>
        <w:t xml:space="preserve">. </w:t>
      </w:r>
      <w:r w:rsidRPr="003C3D1D">
        <w:rPr>
          <w:rFonts w:ascii="Comic Sans MS" w:hAnsi="Comic Sans MS"/>
        </w:rPr>
        <w:t>Ε</w:t>
      </w:r>
      <w:r w:rsidR="00AE7605" w:rsidRPr="003C3D1D">
        <w:rPr>
          <w:rFonts w:ascii="Comic Sans MS" w:hAnsi="Comic Sans MS"/>
        </w:rPr>
        <w:t>νότητα</w:t>
      </w:r>
      <w:r w:rsidRPr="003C3D1D">
        <w:rPr>
          <w:rFonts w:ascii="Comic Sans MS" w:hAnsi="Comic Sans MS"/>
        </w:rPr>
        <w:t xml:space="preserve"> </w:t>
      </w:r>
      <w:r w:rsidR="00AE7605" w:rsidRPr="003C3D1D">
        <w:rPr>
          <w:rFonts w:ascii="Comic Sans MS" w:hAnsi="Comic Sans MS"/>
        </w:rPr>
        <w:t xml:space="preserve">της </w:t>
      </w:r>
      <w:r w:rsidRPr="003C3D1D">
        <w:rPr>
          <w:rFonts w:ascii="Comic Sans MS" w:hAnsi="Comic Sans MS"/>
          <w:b/>
          <w:bCs/>
        </w:rPr>
        <w:t>Κορινθίας</w:t>
      </w:r>
      <w:r w:rsidRPr="003C3D1D">
        <w:rPr>
          <w:rFonts w:ascii="Comic Sans MS" w:hAnsi="Comic Sans MS"/>
        </w:rPr>
        <w:t xml:space="preserve"> </w:t>
      </w:r>
      <w:r w:rsidR="005A645C" w:rsidRPr="003C3D1D">
        <w:rPr>
          <w:rFonts w:ascii="Comic Sans MS" w:hAnsi="Comic Sans MS"/>
        </w:rPr>
        <w:t xml:space="preserve">από </w:t>
      </w:r>
      <w:r w:rsidR="007549EA" w:rsidRPr="003C3D1D">
        <w:rPr>
          <w:rFonts w:ascii="Comic Sans MS" w:hAnsi="Comic Sans MS"/>
        </w:rPr>
        <w:t xml:space="preserve">την </w:t>
      </w:r>
      <w:r w:rsidR="002B5BA4" w:rsidRPr="003C3D1D">
        <w:rPr>
          <w:rFonts w:ascii="Comic Sans MS" w:hAnsi="Comic Sans MS"/>
        </w:rPr>
        <w:t>οποία</w:t>
      </w:r>
      <w:r w:rsidR="002B5BA4" w:rsidRPr="003C3D1D">
        <w:rPr>
          <w:rFonts w:ascii="Comic Sans MS" w:hAnsi="Comic Sans MS"/>
          <w:b/>
          <w:bCs/>
        </w:rPr>
        <w:t xml:space="preserve"> </w:t>
      </w:r>
      <w:r w:rsidR="005A645C" w:rsidRPr="003C3D1D">
        <w:rPr>
          <w:rFonts w:ascii="Comic Sans MS" w:hAnsi="Comic Sans MS"/>
          <w:b/>
          <w:bCs/>
        </w:rPr>
        <w:t>διέρχεται</w:t>
      </w:r>
      <w:r w:rsidR="007549EA" w:rsidRPr="003C3D1D">
        <w:rPr>
          <w:rFonts w:ascii="Comic Sans MS" w:hAnsi="Comic Sans MS"/>
          <w:b/>
          <w:bCs/>
        </w:rPr>
        <w:t xml:space="preserve"> η</w:t>
      </w:r>
      <w:r w:rsidR="002B5BA4" w:rsidRPr="003C3D1D">
        <w:rPr>
          <w:rFonts w:ascii="Comic Sans MS" w:hAnsi="Comic Sans MS"/>
          <w:b/>
          <w:bCs/>
        </w:rPr>
        <w:t xml:space="preserve"> </w:t>
      </w:r>
      <w:r w:rsidR="007549EA" w:rsidRPr="003C3D1D">
        <w:rPr>
          <w:rFonts w:ascii="Comic Sans MS" w:hAnsi="Comic Sans MS"/>
          <w:b/>
          <w:bCs/>
        </w:rPr>
        <w:t>σιδ</w:t>
      </w:r>
      <w:r w:rsidR="005A645C" w:rsidRPr="003C3D1D">
        <w:rPr>
          <w:rFonts w:ascii="Comic Sans MS" w:hAnsi="Comic Sans MS"/>
          <w:b/>
          <w:bCs/>
        </w:rPr>
        <w:t xml:space="preserve">ηροδρομική </w:t>
      </w:r>
      <w:r w:rsidR="002B5BA4" w:rsidRPr="003C3D1D">
        <w:rPr>
          <w:rFonts w:ascii="Comic Sans MS" w:hAnsi="Comic Sans MS"/>
          <w:b/>
          <w:bCs/>
        </w:rPr>
        <w:t>γραμμή του Προαστιακού</w:t>
      </w:r>
      <w:r w:rsidR="002B5BA4" w:rsidRPr="003C3D1D">
        <w:rPr>
          <w:rFonts w:ascii="Comic Sans MS" w:hAnsi="Comic Sans MS"/>
        </w:rPr>
        <w:t xml:space="preserve">, </w:t>
      </w:r>
      <w:r w:rsidRPr="003C3D1D">
        <w:rPr>
          <w:rFonts w:ascii="Comic Sans MS" w:hAnsi="Comic Sans MS"/>
          <w:b/>
          <w:bCs/>
        </w:rPr>
        <w:t>αύξησε τον πληθυσμό της</w:t>
      </w:r>
      <w:r w:rsidRPr="003C3D1D">
        <w:rPr>
          <w:rFonts w:ascii="Comic Sans MS" w:hAnsi="Comic Sans MS"/>
        </w:rPr>
        <w:t xml:space="preserve"> </w:t>
      </w:r>
      <w:r w:rsidR="00AA19EB" w:rsidRPr="003C3D1D">
        <w:rPr>
          <w:rFonts w:ascii="Comic Sans MS" w:hAnsi="Comic Sans MS"/>
        </w:rPr>
        <w:t xml:space="preserve">κατά </w:t>
      </w:r>
      <w:r w:rsidR="00F43506" w:rsidRPr="003C3D1D">
        <w:rPr>
          <w:rFonts w:ascii="Comic Sans MS" w:hAnsi="Comic Sans MS"/>
        </w:rPr>
        <w:t>4,6</w:t>
      </w:r>
      <w:r w:rsidR="00AA19EB" w:rsidRPr="003C3D1D">
        <w:rPr>
          <w:rFonts w:ascii="Comic Sans MS" w:hAnsi="Comic Sans MS"/>
        </w:rPr>
        <w:t xml:space="preserve">% </w:t>
      </w:r>
      <w:r w:rsidRPr="003C3D1D">
        <w:rPr>
          <w:rFonts w:ascii="Comic Sans MS" w:hAnsi="Comic Sans MS"/>
        </w:rPr>
        <w:t xml:space="preserve">μεταξύ τον απογραφών 1991-2021. </w:t>
      </w:r>
    </w:p>
    <w:p w:rsidR="00A57249" w:rsidRPr="003C3D1D" w:rsidRDefault="004B3341" w:rsidP="003C3D1D">
      <w:pPr>
        <w:pStyle w:val="a6"/>
        <w:numPr>
          <w:ilvl w:val="0"/>
          <w:numId w:val="4"/>
        </w:numPr>
        <w:spacing w:line="240" w:lineRule="auto"/>
        <w:jc w:val="both"/>
        <w:rPr>
          <w:rFonts w:ascii="Comic Sans MS" w:hAnsi="Comic Sans MS"/>
        </w:rPr>
      </w:pPr>
      <w:r w:rsidRPr="003C3D1D">
        <w:rPr>
          <w:rFonts w:ascii="Comic Sans MS" w:hAnsi="Comic Sans MS"/>
        </w:rPr>
        <w:t>Η</w:t>
      </w:r>
      <w:r w:rsidR="009052CE" w:rsidRPr="003C3D1D">
        <w:rPr>
          <w:rFonts w:ascii="Comic Sans MS" w:hAnsi="Comic Sans MS"/>
        </w:rPr>
        <w:t xml:space="preserve"> </w:t>
      </w:r>
      <w:r w:rsidR="00C81217" w:rsidRPr="003C3D1D">
        <w:rPr>
          <w:rFonts w:ascii="Comic Sans MS" w:hAnsi="Comic Sans MS"/>
          <w:b/>
          <w:bCs/>
        </w:rPr>
        <w:t>επαναλειτουργία</w:t>
      </w:r>
      <w:r w:rsidR="00A626AA" w:rsidRPr="003C3D1D">
        <w:rPr>
          <w:rFonts w:ascii="Comic Sans MS" w:hAnsi="Comic Sans MS"/>
        </w:rPr>
        <w:t xml:space="preserve"> της (ανακατασκευασμένης με ευρωπαϊκά κονδύλια) σιδηροδρομικής γραμμής Κορίνθου</w:t>
      </w:r>
      <w:r w:rsidRPr="003C3D1D">
        <w:rPr>
          <w:rFonts w:ascii="Comic Sans MS" w:hAnsi="Comic Sans MS"/>
        </w:rPr>
        <w:t xml:space="preserve"> –</w:t>
      </w:r>
      <w:r w:rsidR="00A626AA" w:rsidRPr="003C3D1D">
        <w:rPr>
          <w:rFonts w:ascii="Comic Sans MS" w:hAnsi="Comic Sans MS"/>
        </w:rPr>
        <w:t xml:space="preserve"> Ναυπλίου</w:t>
      </w:r>
      <w:r w:rsidRPr="003C3D1D">
        <w:rPr>
          <w:rFonts w:ascii="Comic Sans MS" w:hAnsi="Comic Sans MS"/>
        </w:rPr>
        <w:t xml:space="preserve"> –</w:t>
      </w:r>
      <w:r w:rsidR="00A626AA" w:rsidRPr="003C3D1D">
        <w:rPr>
          <w:rFonts w:ascii="Comic Sans MS" w:hAnsi="Comic Sans MS"/>
        </w:rPr>
        <w:t xml:space="preserve"> Τρίπολης</w:t>
      </w:r>
      <w:r w:rsidRPr="003C3D1D">
        <w:rPr>
          <w:rFonts w:ascii="Comic Sans MS" w:hAnsi="Comic Sans MS"/>
        </w:rPr>
        <w:t xml:space="preserve"> </w:t>
      </w:r>
      <w:r w:rsidR="00A626AA" w:rsidRPr="003C3D1D">
        <w:rPr>
          <w:rFonts w:ascii="Comic Sans MS" w:hAnsi="Comic Sans MS"/>
        </w:rPr>
        <w:t>-</w:t>
      </w:r>
      <w:r w:rsidRPr="003C3D1D">
        <w:rPr>
          <w:rFonts w:ascii="Comic Sans MS" w:hAnsi="Comic Sans MS"/>
        </w:rPr>
        <w:t xml:space="preserve"> </w:t>
      </w:r>
      <w:r w:rsidR="00A626AA" w:rsidRPr="003C3D1D">
        <w:rPr>
          <w:rFonts w:ascii="Comic Sans MS" w:hAnsi="Comic Sans MS"/>
        </w:rPr>
        <w:t xml:space="preserve">Καλαμάτας είναι δυνατόν και επιθυμητό να επανέλθει σε ενέργεια. </w:t>
      </w:r>
      <w:r w:rsidR="00647AC5" w:rsidRPr="003C3D1D">
        <w:rPr>
          <w:rFonts w:ascii="Comic Sans MS" w:hAnsi="Comic Sans MS"/>
        </w:rPr>
        <w:t>Μπορεί να λειτουργήσει</w:t>
      </w:r>
      <w:r w:rsidR="00A57249" w:rsidRPr="003C3D1D">
        <w:rPr>
          <w:rFonts w:ascii="Comic Sans MS" w:hAnsi="Comic Sans MS"/>
        </w:rPr>
        <w:t>:</w:t>
      </w:r>
    </w:p>
    <w:p w:rsidR="00557EA1" w:rsidRPr="003C3D1D" w:rsidRDefault="00DC14F2" w:rsidP="003C3D1D">
      <w:pPr>
        <w:spacing w:line="240" w:lineRule="auto"/>
        <w:jc w:val="both"/>
        <w:rPr>
          <w:rFonts w:ascii="Comic Sans MS" w:hAnsi="Comic Sans MS"/>
        </w:rPr>
      </w:pPr>
      <w:r w:rsidRPr="003C3D1D">
        <w:rPr>
          <w:rFonts w:ascii="Comic Sans MS" w:hAnsi="Comic Sans MS"/>
        </w:rPr>
        <w:t>Σ</w:t>
      </w:r>
      <w:r w:rsidR="00AE3AAD" w:rsidRPr="003C3D1D">
        <w:rPr>
          <w:rFonts w:ascii="Comic Sans MS" w:hAnsi="Comic Sans MS"/>
        </w:rPr>
        <w:t xml:space="preserve">αν </w:t>
      </w:r>
      <w:r w:rsidR="00AE3AAD" w:rsidRPr="003C3D1D">
        <w:rPr>
          <w:rFonts w:ascii="Comic Sans MS" w:hAnsi="Comic Sans MS"/>
          <w:b/>
          <w:bCs/>
        </w:rPr>
        <w:t>τουριστικός-μουσειακός σιδηρόδρομος</w:t>
      </w:r>
      <w:r w:rsidR="00AE3AAD" w:rsidRPr="003C3D1D">
        <w:rPr>
          <w:rFonts w:ascii="Comic Sans MS" w:hAnsi="Comic Sans MS"/>
        </w:rPr>
        <w:t xml:space="preserve"> με εξαιρετικά αποτελέσματα</w:t>
      </w:r>
      <w:r w:rsidRPr="003C3D1D">
        <w:rPr>
          <w:rFonts w:ascii="Comic Sans MS" w:hAnsi="Comic Sans MS"/>
        </w:rPr>
        <w:t xml:space="preserve"> για ολόκληρη την </w:t>
      </w:r>
      <w:r w:rsidR="00382618" w:rsidRPr="003C3D1D">
        <w:rPr>
          <w:rFonts w:ascii="Comic Sans MS" w:hAnsi="Comic Sans MS"/>
        </w:rPr>
        <w:t>Πελοπόννησο</w:t>
      </w:r>
      <w:r w:rsidRPr="003C3D1D">
        <w:rPr>
          <w:rFonts w:ascii="Comic Sans MS" w:hAnsi="Comic Sans MS"/>
        </w:rPr>
        <w:t xml:space="preserve">, </w:t>
      </w:r>
      <w:r w:rsidR="00AE3AAD" w:rsidRPr="003C3D1D">
        <w:rPr>
          <w:rFonts w:ascii="Comic Sans MS" w:hAnsi="Comic Sans MS"/>
        </w:rPr>
        <w:t xml:space="preserve">και </w:t>
      </w:r>
    </w:p>
    <w:p w:rsidR="00D3063E" w:rsidRPr="003C3D1D" w:rsidRDefault="00557EA1" w:rsidP="003C3D1D">
      <w:pPr>
        <w:spacing w:line="240" w:lineRule="auto"/>
        <w:jc w:val="both"/>
        <w:rPr>
          <w:rFonts w:ascii="Comic Sans MS" w:hAnsi="Comic Sans MS"/>
        </w:rPr>
      </w:pPr>
      <w:r w:rsidRPr="003C3D1D">
        <w:rPr>
          <w:rFonts w:ascii="Comic Sans MS" w:hAnsi="Comic Sans MS"/>
        </w:rPr>
        <w:t>Μ</w:t>
      </w:r>
      <w:r w:rsidR="002A2F07" w:rsidRPr="003C3D1D">
        <w:rPr>
          <w:rFonts w:ascii="Comic Sans MS" w:hAnsi="Comic Sans MS"/>
        </w:rPr>
        <w:t xml:space="preserve">ε </w:t>
      </w:r>
      <w:r w:rsidRPr="003C3D1D">
        <w:rPr>
          <w:rFonts w:ascii="Comic Sans MS" w:hAnsi="Comic Sans MS"/>
          <w:b/>
          <w:bCs/>
        </w:rPr>
        <w:t>κανονικά</w:t>
      </w:r>
      <w:r w:rsidR="002A2F07" w:rsidRPr="003C3D1D">
        <w:rPr>
          <w:rFonts w:ascii="Comic Sans MS" w:hAnsi="Comic Sans MS"/>
          <w:b/>
          <w:bCs/>
        </w:rPr>
        <w:t xml:space="preserve"> δρομολόγια</w:t>
      </w:r>
      <w:r w:rsidR="002A2F07" w:rsidRPr="003C3D1D">
        <w:rPr>
          <w:rFonts w:ascii="Comic Sans MS" w:hAnsi="Comic Sans MS"/>
        </w:rPr>
        <w:t xml:space="preserve"> για το τμήμα Κόρινθο-Άργος-</w:t>
      </w:r>
      <w:r w:rsidR="00382618" w:rsidRPr="003C3D1D">
        <w:rPr>
          <w:rFonts w:ascii="Comic Sans MS" w:hAnsi="Comic Sans MS"/>
        </w:rPr>
        <w:t>Ναύπλιο</w:t>
      </w:r>
      <w:r w:rsidR="002A2F07" w:rsidRPr="003C3D1D">
        <w:rPr>
          <w:rFonts w:ascii="Comic Sans MS" w:hAnsi="Comic Sans MS"/>
        </w:rPr>
        <w:t>.</w:t>
      </w:r>
      <w:r w:rsidR="00CE0176" w:rsidRPr="003C3D1D">
        <w:rPr>
          <w:rFonts w:ascii="Comic Sans MS" w:hAnsi="Comic Sans MS"/>
        </w:rPr>
        <w:t xml:space="preserve"> </w:t>
      </w:r>
    </w:p>
    <w:p w:rsidR="00A626AA" w:rsidRPr="003C3D1D" w:rsidRDefault="00A626AA" w:rsidP="003C3D1D">
      <w:pPr>
        <w:spacing w:line="240" w:lineRule="auto"/>
        <w:jc w:val="both"/>
        <w:rPr>
          <w:rFonts w:ascii="Comic Sans MS" w:hAnsi="Comic Sans MS"/>
        </w:rPr>
      </w:pPr>
      <w:r w:rsidRPr="003C3D1D">
        <w:rPr>
          <w:rFonts w:ascii="Comic Sans MS" w:hAnsi="Comic Sans MS"/>
        </w:rPr>
        <w:t>Αναγκαίες προϋποθέσεις βιωσιμότητας είναι, η σύνδεσή - ανταπόκριση με τον προαστιακό της Αττικής και ο προγραμματισμός των δρομολογίων που θα την αξιοποιήσουν στις ώρες που θα ευρεθούν ως πιο κατάλληλες για την εξυπηρέτηση του πληθυσμού μιας δημογραφικά φθίνουσας περιοχής.</w:t>
      </w:r>
    </w:p>
    <w:p w:rsidR="00F15B53" w:rsidRPr="003C3D1D" w:rsidRDefault="00F15B53" w:rsidP="003C3D1D">
      <w:pPr>
        <w:spacing w:line="240" w:lineRule="auto"/>
        <w:jc w:val="both"/>
        <w:rPr>
          <w:rFonts w:ascii="Comic Sans MS" w:hAnsi="Comic Sans MS"/>
        </w:rPr>
      </w:pPr>
    </w:p>
    <w:p w:rsidR="008973C4" w:rsidRPr="003C3D1D" w:rsidRDefault="008973C4" w:rsidP="003C3D1D">
      <w:pPr>
        <w:spacing w:line="240" w:lineRule="auto"/>
        <w:jc w:val="both"/>
        <w:rPr>
          <w:rFonts w:ascii="Comic Sans MS" w:hAnsi="Comic Sans MS"/>
        </w:rPr>
      </w:pPr>
      <w:r w:rsidRPr="003C3D1D">
        <w:rPr>
          <w:rFonts w:ascii="Comic Sans MS" w:hAnsi="Comic Sans MS"/>
        </w:rPr>
        <w:t>------------------------</w:t>
      </w:r>
      <w:r w:rsidR="007214A8" w:rsidRPr="003C3D1D">
        <w:rPr>
          <w:rFonts w:ascii="Comic Sans MS" w:hAnsi="Comic Sans MS"/>
        </w:rPr>
        <w:t>----------</w:t>
      </w:r>
    </w:p>
    <w:p w:rsidR="00031B1A" w:rsidRPr="003C3D1D" w:rsidRDefault="00020CD5" w:rsidP="003C3D1D">
      <w:pPr>
        <w:spacing w:line="240" w:lineRule="auto"/>
        <w:jc w:val="both"/>
        <w:rPr>
          <w:rFonts w:ascii="Comic Sans MS" w:hAnsi="Comic Sans MS"/>
          <w:lang w:val="en-US"/>
        </w:rPr>
      </w:pPr>
      <w:r w:rsidRPr="003C3D1D">
        <w:rPr>
          <w:rFonts w:ascii="Comic Sans MS" w:hAnsi="Comic Sans MS"/>
        </w:rPr>
        <w:t xml:space="preserve">[1] η κυριότερη έχει διατυπωθεί από </w:t>
      </w:r>
      <w:proofErr w:type="spellStart"/>
      <w:r w:rsidRPr="003C3D1D">
        <w:rPr>
          <w:rFonts w:ascii="Comic Sans MS" w:hAnsi="Comic Sans MS"/>
        </w:rPr>
        <w:t>Ελληνοελβετική</w:t>
      </w:r>
      <w:proofErr w:type="spellEnd"/>
      <w:r w:rsidRPr="003C3D1D">
        <w:rPr>
          <w:rFonts w:ascii="Comic Sans MS" w:hAnsi="Comic Sans MS"/>
        </w:rPr>
        <w:t xml:space="preserve"> επιστημονική πρωτοβουλία η οποία «φιλοδοξεί να αναβιώσει όχι μόνο τον σιδηροδρομικό τουρισμό και να βάλει ξανά στον χάρτη την ανατολική, κεντρική και νότια Πελοπόννησο, αλλά και να συμβάλλει στην ανάπτυξη της περιοχής, στην αύξηση του τουριστικού ρεύματος και του σιδηροδρομικού και ορεινού τουρισμού αλλά και να συνδράμει στην κοινωνική ανασυγκρότηση των περιοχών αυτών». Βλέπε</w:t>
      </w:r>
      <w:r w:rsidRPr="003C3D1D">
        <w:rPr>
          <w:rFonts w:ascii="Comic Sans MS" w:hAnsi="Comic Sans MS"/>
          <w:lang w:val="en-US"/>
        </w:rPr>
        <w:t xml:space="preserve"> </w:t>
      </w:r>
      <w:r w:rsidRPr="003C3D1D">
        <w:rPr>
          <w:rFonts w:ascii="Comic Sans MS" w:hAnsi="Comic Sans MS"/>
        </w:rPr>
        <w:t>στο</w:t>
      </w:r>
      <w:r w:rsidRPr="003C3D1D">
        <w:rPr>
          <w:rFonts w:ascii="Comic Sans MS" w:hAnsi="Comic Sans MS"/>
          <w:lang w:val="en-US"/>
        </w:rPr>
        <w:t xml:space="preserve">: </w:t>
      </w:r>
      <w:hyperlink r:id="rId8" w:history="1">
        <w:r w:rsidR="006D35FA" w:rsidRPr="003C3D1D">
          <w:rPr>
            <w:rStyle w:val="-"/>
            <w:rFonts w:ascii="Comic Sans MS" w:hAnsi="Comic Sans MS"/>
            <w:lang w:val="en-US"/>
          </w:rPr>
          <w:t>https://www.ellet.gr/deltia-typou/dt-to-techniko-epimelitirio-elladas-kai-to-ypourgeio perivallontos-proothoun-tin-oristiki-katastrofi-tou-sidirodromikou-diktyou-tis-peloponnisou/</w:t>
        </w:r>
      </w:hyperlink>
    </w:p>
    <w:p w:rsidR="006D35FA" w:rsidRPr="003C3D1D" w:rsidRDefault="006D35FA" w:rsidP="003C3D1D">
      <w:pPr>
        <w:spacing w:line="240" w:lineRule="auto"/>
        <w:jc w:val="both"/>
        <w:rPr>
          <w:rFonts w:ascii="Comic Sans MS" w:hAnsi="Comic Sans MS"/>
          <w:lang w:val="en-US"/>
        </w:rPr>
      </w:pPr>
      <w:r w:rsidRPr="003C3D1D">
        <w:rPr>
          <w:rFonts w:ascii="Comic Sans MS" w:hAnsi="Comic Sans MS"/>
          <w:lang w:val="en-US"/>
        </w:rPr>
        <w:t>[</w:t>
      </w:r>
      <w:r w:rsidR="009B161E" w:rsidRPr="003C3D1D">
        <w:rPr>
          <w:rFonts w:ascii="Comic Sans MS" w:hAnsi="Comic Sans MS"/>
          <w:lang w:val="en-US"/>
        </w:rPr>
        <w:t>2</w:t>
      </w:r>
      <w:r w:rsidRPr="003C3D1D">
        <w:rPr>
          <w:rFonts w:ascii="Comic Sans MS" w:hAnsi="Comic Sans MS"/>
          <w:lang w:val="en-US"/>
        </w:rPr>
        <w:t xml:space="preserve">] Th. </w:t>
      </w:r>
      <w:proofErr w:type="spellStart"/>
      <w:r w:rsidRPr="003C3D1D">
        <w:rPr>
          <w:rFonts w:ascii="Comic Sans MS" w:hAnsi="Comic Sans MS"/>
          <w:lang w:val="en-US"/>
        </w:rPr>
        <w:t>Papamichail</w:t>
      </w:r>
      <w:proofErr w:type="spellEnd"/>
      <w:r w:rsidRPr="003C3D1D">
        <w:rPr>
          <w:rFonts w:ascii="Comic Sans MS" w:hAnsi="Comic Sans MS"/>
          <w:lang w:val="en-US"/>
        </w:rPr>
        <w:t>, Spatial Synergies, Doctoral thesis, ETH Zurich, 2019</w:t>
      </w:r>
    </w:p>
    <w:p w:rsidR="00F15B53" w:rsidRPr="003C3D1D" w:rsidRDefault="00F15B53" w:rsidP="003C3D1D">
      <w:pPr>
        <w:spacing w:line="240" w:lineRule="auto"/>
        <w:jc w:val="both"/>
        <w:rPr>
          <w:rFonts w:ascii="Comic Sans MS" w:hAnsi="Comic Sans MS"/>
          <w:lang w:val="en-US"/>
        </w:rPr>
      </w:pPr>
    </w:p>
    <w:p w:rsidR="007214A8" w:rsidRPr="003C3D1D" w:rsidRDefault="007214A8" w:rsidP="003C3D1D">
      <w:pPr>
        <w:spacing w:line="240" w:lineRule="auto"/>
        <w:jc w:val="both"/>
        <w:rPr>
          <w:rFonts w:ascii="Comic Sans MS" w:hAnsi="Comic Sans MS"/>
        </w:rPr>
      </w:pPr>
      <w:r w:rsidRPr="003C3D1D">
        <w:rPr>
          <w:rFonts w:ascii="Comic Sans MS" w:hAnsi="Comic Sans MS"/>
        </w:rPr>
        <w:t>----------------------------------</w:t>
      </w:r>
    </w:p>
    <w:p w:rsidR="00725966" w:rsidRPr="003C3D1D" w:rsidRDefault="00725966" w:rsidP="003C3D1D">
      <w:pPr>
        <w:spacing w:line="240" w:lineRule="auto"/>
        <w:jc w:val="both"/>
        <w:rPr>
          <w:rFonts w:ascii="Comic Sans MS" w:hAnsi="Comic Sans MS"/>
        </w:rPr>
      </w:pPr>
      <w:r w:rsidRPr="003C3D1D">
        <w:rPr>
          <w:rFonts w:ascii="Comic Sans MS" w:hAnsi="Comic Sans MS"/>
        </w:rPr>
        <w:t xml:space="preserve">Για την </w:t>
      </w:r>
      <w:r w:rsidR="00564B44" w:rsidRPr="003C3D1D">
        <w:rPr>
          <w:rFonts w:ascii="Comic Sans MS" w:hAnsi="Comic Sans MS"/>
        </w:rPr>
        <w:t xml:space="preserve">ανάγνωση </w:t>
      </w:r>
      <w:r w:rsidR="0056756A" w:rsidRPr="003C3D1D">
        <w:rPr>
          <w:rFonts w:ascii="Comic Sans MS" w:hAnsi="Comic Sans MS"/>
        </w:rPr>
        <w:t xml:space="preserve">ολόκληρης </w:t>
      </w:r>
      <w:r w:rsidR="00564B44" w:rsidRPr="003C3D1D">
        <w:rPr>
          <w:rFonts w:ascii="Comic Sans MS" w:hAnsi="Comic Sans MS"/>
        </w:rPr>
        <w:t xml:space="preserve">της ανάλυσης, </w:t>
      </w:r>
      <w:r w:rsidR="0079285B" w:rsidRPr="003C3D1D">
        <w:rPr>
          <w:rFonts w:ascii="Comic Sans MS" w:hAnsi="Comic Sans MS"/>
        </w:rPr>
        <w:t>(8 σελ</w:t>
      </w:r>
      <w:r w:rsidR="000009D2" w:rsidRPr="003C3D1D">
        <w:rPr>
          <w:rFonts w:ascii="Comic Sans MS" w:hAnsi="Comic Sans MS"/>
        </w:rPr>
        <w:t>ίδες</w:t>
      </w:r>
      <w:r w:rsidR="0079285B" w:rsidRPr="003C3D1D">
        <w:rPr>
          <w:rFonts w:ascii="Comic Sans MS" w:hAnsi="Comic Sans MS"/>
        </w:rPr>
        <w:t>)</w:t>
      </w:r>
      <w:r w:rsidR="000009D2" w:rsidRPr="003C3D1D">
        <w:rPr>
          <w:rFonts w:ascii="Comic Sans MS" w:hAnsi="Comic Sans MS"/>
        </w:rPr>
        <w:t xml:space="preserve"> </w:t>
      </w:r>
      <w:r w:rsidR="005C509E" w:rsidRPr="003C3D1D">
        <w:rPr>
          <w:rFonts w:ascii="Comic Sans MS" w:hAnsi="Comic Sans MS"/>
        </w:rPr>
        <w:t>παραθέτουμε τον σύνδεσμο από το</w:t>
      </w:r>
      <w:r w:rsidR="002F70DE" w:rsidRPr="003C3D1D">
        <w:rPr>
          <w:rFonts w:ascii="Comic Sans MS" w:hAnsi="Comic Sans MS"/>
        </w:rPr>
        <w:t> </w:t>
      </w:r>
      <w:r w:rsidR="002F70DE" w:rsidRPr="003C3D1D">
        <w:rPr>
          <w:rFonts w:ascii="Comic Sans MS" w:hAnsi="Comic Sans MS"/>
          <w:b/>
          <w:bCs/>
        </w:rPr>
        <w:t>Ινστιτούτο Δημογραφικών Ερευνών</w:t>
      </w:r>
      <w:r w:rsidR="002F70DE" w:rsidRPr="003C3D1D">
        <w:rPr>
          <w:rFonts w:ascii="Comic Sans MS" w:hAnsi="Comic Sans MS"/>
        </w:rPr>
        <w:t> </w:t>
      </w:r>
      <w:r w:rsidR="002F70DE" w:rsidRPr="003C3D1D">
        <w:rPr>
          <w:rFonts w:ascii="Comic Sans MS" w:hAnsi="Comic Sans MS"/>
          <w:b/>
          <w:bCs/>
        </w:rPr>
        <w:t>και Μελετών -</w:t>
      </w:r>
      <w:r w:rsidR="00753C43" w:rsidRPr="003C3D1D">
        <w:rPr>
          <w:rFonts w:ascii="Comic Sans MS" w:hAnsi="Comic Sans MS"/>
          <w:b/>
          <w:bCs/>
        </w:rPr>
        <w:t xml:space="preserve"> </w:t>
      </w:r>
      <w:r w:rsidR="002F70DE" w:rsidRPr="003C3D1D">
        <w:rPr>
          <w:rFonts w:ascii="Comic Sans MS" w:hAnsi="Comic Sans MS"/>
          <w:b/>
          <w:bCs/>
        </w:rPr>
        <w:t>Ι.Δ.Ε.Μ.</w:t>
      </w:r>
      <w:r w:rsidR="005C509E" w:rsidRPr="003C3D1D">
        <w:rPr>
          <w:rFonts w:ascii="Comic Sans MS" w:hAnsi="Comic Sans MS"/>
        </w:rPr>
        <w:t xml:space="preserve"> </w:t>
      </w:r>
    </w:p>
    <w:p w:rsidR="0004400A" w:rsidRPr="003C3D1D" w:rsidRDefault="00712B2C" w:rsidP="003C3D1D">
      <w:pPr>
        <w:spacing w:line="240" w:lineRule="auto"/>
        <w:jc w:val="both"/>
        <w:rPr>
          <w:rFonts w:ascii="Comic Sans MS" w:hAnsi="Comic Sans MS"/>
        </w:rPr>
      </w:pPr>
      <w:hyperlink r:id="rId9" w:history="1">
        <w:r w:rsidR="00D17495" w:rsidRPr="003C3D1D">
          <w:rPr>
            <w:rStyle w:val="-"/>
            <w:rFonts w:ascii="Comic Sans MS" w:hAnsi="Comic Sans MS"/>
          </w:rPr>
          <w:t>https://indemography.gr/gia-tin-sidirodromiki-grammi-korinthou-nafpliou-tripoleos-kalamatas/</w:t>
        </w:r>
      </w:hyperlink>
    </w:p>
    <w:p w:rsidR="00F15B53" w:rsidRPr="003C3D1D" w:rsidRDefault="00F15B53" w:rsidP="003C3D1D">
      <w:pPr>
        <w:spacing w:line="240" w:lineRule="auto"/>
        <w:jc w:val="both"/>
        <w:rPr>
          <w:rFonts w:ascii="Comic Sans MS" w:hAnsi="Comic Sans MS"/>
        </w:rPr>
      </w:pPr>
    </w:p>
    <w:p w:rsidR="007214A8" w:rsidRPr="003C3D1D" w:rsidRDefault="007214A8" w:rsidP="003C3D1D">
      <w:pPr>
        <w:spacing w:line="240" w:lineRule="auto"/>
        <w:jc w:val="both"/>
        <w:rPr>
          <w:rFonts w:ascii="Comic Sans MS" w:hAnsi="Comic Sans MS"/>
        </w:rPr>
      </w:pPr>
      <w:r w:rsidRPr="003C3D1D">
        <w:rPr>
          <w:rFonts w:ascii="Comic Sans MS" w:hAnsi="Comic Sans MS"/>
        </w:rPr>
        <w:t>----------------------------------</w:t>
      </w:r>
    </w:p>
    <w:p w:rsidR="00CE7383" w:rsidRPr="003C3D1D" w:rsidRDefault="00CE7383" w:rsidP="003C3D1D">
      <w:pPr>
        <w:spacing w:line="240" w:lineRule="auto"/>
        <w:jc w:val="both"/>
        <w:rPr>
          <w:rFonts w:ascii="Comic Sans MS" w:hAnsi="Comic Sans MS"/>
        </w:rPr>
      </w:pPr>
      <w:r w:rsidRPr="003C3D1D">
        <w:rPr>
          <w:rFonts w:ascii="Comic Sans MS" w:hAnsi="Comic Sans MS"/>
        </w:rPr>
        <w:t xml:space="preserve">Καλή </w:t>
      </w:r>
      <w:r w:rsidR="00343252" w:rsidRPr="003C3D1D">
        <w:rPr>
          <w:rFonts w:ascii="Comic Sans MS" w:hAnsi="Comic Sans MS"/>
        </w:rPr>
        <w:t>ανάγνωση</w:t>
      </w:r>
      <w:r w:rsidRPr="003C3D1D">
        <w:rPr>
          <w:rFonts w:ascii="Comic Sans MS" w:hAnsi="Comic Sans MS"/>
        </w:rPr>
        <w:t xml:space="preserve"> !</w:t>
      </w:r>
    </w:p>
    <w:p w:rsidR="00F15B53" w:rsidRPr="003C3D1D" w:rsidRDefault="00F15B53" w:rsidP="003C3D1D">
      <w:pPr>
        <w:spacing w:line="240" w:lineRule="auto"/>
        <w:jc w:val="both"/>
        <w:rPr>
          <w:rFonts w:ascii="Comic Sans MS" w:hAnsi="Comic Sans MS"/>
        </w:rPr>
      </w:pPr>
    </w:p>
    <w:p w:rsidR="00F15B53" w:rsidRPr="003C3D1D" w:rsidRDefault="00F15B53" w:rsidP="003C3D1D">
      <w:pPr>
        <w:spacing w:line="240" w:lineRule="auto"/>
        <w:jc w:val="both"/>
        <w:rPr>
          <w:rFonts w:ascii="Comic Sans MS" w:hAnsi="Comic Sans MS"/>
        </w:rPr>
      </w:pPr>
    </w:p>
    <w:p w:rsidR="00CE7383" w:rsidRPr="003C3D1D" w:rsidRDefault="006A2DED" w:rsidP="003C3D1D">
      <w:pPr>
        <w:spacing w:line="240" w:lineRule="auto"/>
        <w:jc w:val="right"/>
        <w:rPr>
          <w:rFonts w:ascii="Comic Sans MS" w:hAnsi="Comic Sans MS"/>
        </w:rPr>
      </w:pPr>
      <w:r w:rsidRPr="003C3D1D">
        <w:rPr>
          <w:rFonts w:ascii="Comic Sans MS" w:hAnsi="Comic Sans MS"/>
        </w:rPr>
        <w:t xml:space="preserve">Πληροφορίες για δημοσιογράφους: Βασίλης </w:t>
      </w:r>
      <w:proofErr w:type="spellStart"/>
      <w:r w:rsidRPr="003C3D1D">
        <w:rPr>
          <w:rFonts w:ascii="Comic Sans MS" w:hAnsi="Comic Sans MS"/>
        </w:rPr>
        <w:t>Γκλαβάς</w:t>
      </w:r>
      <w:proofErr w:type="spellEnd"/>
      <w:r w:rsidR="004B1C40" w:rsidRPr="003C3D1D">
        <w:rPr>
          <w:rFonts w:ascii="Comic Sans MS" w:hAnsi="Comic Sans MS"/>
        </w:rPr>
        <w:t xml:space="preserve"> </w:t>
      </w:r>
      <w:proofErr w:type="spellStart"/>
      <w:r w:rsidR="004B1C40" w:rsidRPr="003C3D1D">
        <w:rPr>
          <w:rFonts w:ascii="Comic Sans MS" w:hAnsi="Comic Sans MS"/>
        </w:rPr>
        <w:t>τηλ</w:t>
      </w:r>
      <w:proofErr w:type="spellEnd"/>
      <w:r w:rsidR="004B1C40" w:rsidRPr="003C3D1D">
        <w:rPr>
          <w:rFonts w:ascii="Comic Sans MS" w:hAnsi="Comic Sans MS"/>
        </w:rPr>
        <w:t xml:space="preserve">. </w:t>
      </w:r>
      <w:r w:rsidR="00974CD3" w:rsidRPr="003C3D1D">
        <w:rPr>
          <w:rFonts w:ascii="Comic Sans MS" w:hAnsi="Comic Sans MS"/>
        </w:rPr>
        <w:t>6972</w:t>
      </w:r>
      <w:r w:rsidR="00F15B53" w:rsidRPr="003C3D1D">
        <w:rPr>
          <w:rFonts w:ascii="Comic Sans MS" w:hAnsi="Comic Sans MS"/>
        </w:rPr>
        <w:t>.</w:t>
      </w:r>
      <w:r w:rsidR="00974CD3" w:rsidRPr="003C3D1D">
        <w:rPr>
          <w:rFonts w:ascii="Comic Sans MS" w:hAnsi="Comic Sans MS"/>
        </w:rPr>
        <w:t>077884</w:t>
      </w:r>
    </w:p>
    <w:p w:rsidR="004A27B2" w:rsidRPr="009E6894" w:rsidRDefault="004A27B2" w:rsidP="00C0221C">
      <w:pPr>
        <w:spacing w:line="240" w:lineRule="auto"/>
        <w:jc w:val="both"/>
        <w:rPr>
          <w:rFonts w:ascii="Comic Sans MS" w:hAnsi="Comic Sans MS"/>
          <w:sz w:val="28"/>
          <w:szCs w:val="28"/>
        </w:rPr>
      </w:pPr>
    </w:p>
    <w:sectPr w:rsidR="004A27B2" w:rsidRPr="009E6894" w:rsidSect="008C22E5">
      <w:footerReference w:type="default" r:id="rId10"/>
      <w:pgSz w:w="11906" w:h="16838"/>
      <w:pgMar w:top="1135" w:right="1133"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0957" w:rsidRDefault="00150957" w:rsidP="007B5449">
      <w:pPr>
        <w:spacing w:line="240" w:lineRule="auto"/>
      </w:pPr>
      <w:r>
        <w:separator/>
      </w:r>
    </w:p>
  </w:endnote>
  <w:endnote w:type="continuationSeparator" w:id="0">
    <w:p w:rsidR="00150957" w:rsidRDefault="00150957" w:rsidP="007B544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mic Sans MS">
    <w:panose1 w:val="030F0702030302020204"/>
    <w:charset w:val="A1"/>
    <w:family w:val="script"/>
    <w:pitch w:val="variable"/>
    <w:sig w:usb0="00000287" w:usb1="0000001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449" w:rsidRDefault="00E64AF4">
    <w:pPr>
      <w:pStyle w:val="ab"/>
    </w:pPr>
    <w:r>
      <w:rPr>
        <w:lang w:val="en-US"/>
      </w:rPr>
      <w:tab/>
    </w:r>
    <w:r w:rsidR="007B5449">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0957" w:rsidRDefault="00150957" w:rsidP="007B5449">
      <w:pPr>
        <w:spacing w:line="240" w:lineRule="auto"/>
      </w:pPr>
      <w:r>
        <w:separator/>
      </w:r>
    </w:p>
  </w:footnote>
  <w:footnote w:type="continuationSeparator" w:id="0">
    <w:p w:rsidR="00150957" w:rsidRDefault="00150957" w:rsidP="007B5449">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738E9"/>
    <w:multiLevelType w:val="hybridMultilevel"/>
    <w:tmpl w:val="A8E8815C"/>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1">
    <w:nsid w:val="07E17F8E"/>
    <w:multiLevelType w:val="hybridMultilevel"/>
    <w:tmpl w:val="82A45E58"/>
    <w:lvl w:ilvl="0" w:tplc="B3E024AC">
      <w:start w:val="1"/>
      <w:numFmt w:val="bullet"/>
      <w:suff w:val="space"/>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nsid w:val="191C0299"/>
    <w:multiLevelType w:val="hybridMultilevel"/>
    <w:tmpl w:val="AD5E7BBE"/>
    <w:lvl w:ilvl="0" w:tplc="B34CDC6A">
      <w:start w:val="1"/>
      <w:numFmt w:val="bullet"/>
      <w:suff w:val="space"/>
      <w:lvlText w:val=""/>
      <w:lvlJc w:val="left"/>
      <w:pPr>
        <w:ind w:left="0" w:firstLine="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2112D144"/>
    <w:multiLevelType w:val="hybridMultilevel"/>
    <w:tmpl w:val="045203DA"/>
    <w:lvl w:ilvl="0" w:tplc="00ECA3F8">
      <w:start w:val="1"/>
      <w:numFmt w:val="decimal"/>
      <w:lvlText w:val="%1."/>
      <w:lvlJc w:val="left"/>
      <w:pPr>
        <w:ind w:left="720" w:hanging="360"/>
      </w:pPr>
    </w:lvl>
    <w:lvl w:ilvl="1" w:tplc="07A8F5A4">
      <w:start w:val="1"/>
      <w:numFmt w:val="lowerLetter"/>
      <w:lvlText w:val="%2."/>
      <w:lvlJc w:val="left"/>
      <w:pPr>
        <w:ind w:left="1440" w:hanging="360"/>
      </w:pPr>
    </w:lvl>
    <w:lvl w:ilvl="2" w:tplc="4388252E">
      <w:start w:val="1"/>
      <w:numFmt w:val="lowerRoman"/>
      <w:lvlText w:val="%3."/>
      <w:lvlJc w:val="right"/>
      <w:pPr>
        <w:ind w:left="2160" w:hanging="180"/>
      </w:pPr>
    </w:lvl>
    <w:lvl w:ilvl="3" w:tplc="DF321500">
      <w:start w:val="1"/>
      <w:numFmt w:val="decimal"/>
      <w:lvlText w:val="%4."/>
      <w:lvlJc w:val="left"/>
      <w:pPr>
        <w:ind w:left="2880" w:hanging="360"/>
      </w:pPr>
    </w:lvl>
    <w:lvl w:ilvl="4" w:tplc="03B0EFA6">
      <w:start w:val="1"/>
      <w:numFmt w:val="lowerLetter"/>
      <w:lvlText w:val="%5."/>
      <w:lvlJc w:val="left"/>
      <w:pPr>
        <w:ind w:left="3600" w:hanging="360"/>
      </w:pPr>
    </w:lvl>
    <w:lvl w:ilvl="5" w:tplc="3E7ED676">
      <w:start w:val="1"/>
      <w:numFmt w:val="lowerRoman"/>
      <w:lvlText w:val="%6."/>
      <w:lvlJc w:val="right"/>
      <w:pPr>
        <w:ind w:left="4320" w:hanging="180"/>
      </w:pPr>
    </w:lvl>
    <w:lvl w:ilvl="6" w:tplc="1ED8AFAA">
      <w:start w:val="1"/>
      <w:numFmt w:val="decimal"/>
      <w:lvlText w:val="%7."/>
      <w:lvlJc w:val="left"/>
      <w:pPr>
        <w:ind w:left="5040" w:hanging="360"/>
      </w:pPr>
    </w:lvl>
    <w:lvl w:ilvl="7" w:tplc="88CC8A60">
      <w:start w:val="1"/>
      <w:numFmt w:val="lowerLetter"/>
      <w:lvlText w:val="%8."/>
      <w:lvlJc w:val="left"/>
      <w:pPr>
        <w:ind w:left="5760" w:hanging="360"/>
      </w:pPr>
    </w:lvl>
    <w:lvl w:ilvl="8" w:tplc="0F522CB2">
      <w:start w:val="1"/>
      <w:numFmt w:val="lowerRoman"/>
      <w:lvlText w:val="%9."/>
      <w:lvlJc w:val="right"/>
      <w:pPr>
        <w:ind w:left="6480" w:hanging="180"/>
      </w:pPr>
    </w:lvl>
  </w:abstractNum>
  <w:num w:numId="1">
    <w:abstractNumId w:val="3"/>
  </w:num>
  <w:num w:numId="2">
    <w:abstractNumId w:val="0"/>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rsids>
    <w:rsidRoot w:val="00DB675D"/>
    <w:rsid w:val="000009D2"/>
    <w:rsid w:val="00000B78"/>
    <w:rsid w:val="00002CC1"/>
    <w:rsid w:val="000119BE"/>
    <w:rsid w:val="00011D7A"/>
    <w:rsid w:val="00014C38"/>
    <w:rsid w:val="00020CD5"/>
    <w:rsid w:val="000238C2"/>
    <w:rsid w:val="000250B2"/>
    <w:rsid w:val="000255E7"/>
    <w:rsid w:val="00031B1A"/>
    <w:rsid w:val="00041DB2"/>
    <w:rsid w:val="00043187"/>
    <w:rsid w:val="00043513"/>
    <w:rsid w:val="0004400A"/>
    <w:rsid w:val="00045335"/>
    <w:rsid w:val="00056F08"/>
    <w:rsid w:val="000726E3"/>
    <w:rsid w:val="0007532D"/>
    <w:rsid w:val="0008457B"/>
    <w:rsid w:val="0008479E"/>
    <w:rsid w:val="000878C6"/>
    <w:rsid w:val="00090BE8"/>
    <w:rsid w:val="00095B48"/>
    <w:rsid w:val="000A3CEA"/>
    <w:rsid w:val="000B04FA"/>
    <w:rsid w:val="000B1BF7"/>
    <w:rsid w:val="000B2994"/>
    <w:rsid w:val="000B4335"/>
    <w:rsid w:val="000B74A1"/>
    <w:rsid w:val="000D03A5"/>
    <w:rsid w:val="000D5EF5"/>
    <w:rsid w:val="000D7889"/>
    <w:rsid w:val="000E0DEC"/>
    <w:rsid w:val="000E7094"/>
    <w:rsid w:val="000F30E0"/>
    <w:rsid w:val="001154A8"/>
    <w:rsid w:val="00117DF3"/>
    <w:rsid w:val="0012797E"/>
    <w:rsid w:val="00131A5D"/>
    <w:rsid w:val="00140A83"/>
    <w:rsid w:val="00147EA3"/>
    <w:rsid w:val="00150957"/>
    <w:rsid w:val="001700F9"/>
    <w:rsid w:val="001B68D6"/>
    <w:rsid w:val="001C021A"/>
    <w:rsid w:val="001C36FA"/>
    <w:rsid w:val="001F23DE"/>
    <w:rsid w:val="00216235"/>
    <w:rsid w:val="00217502"/>
    <w:rsid w:val="00222E42"/>
    <w:rsid w:val="00223F06"/>
    <w:rsid w:val="00227001"/>
    <w:rsid w:val="0023096A"/>
    <w:rsid w:val="002331F4"/>
    <w:rsid w:val="00245717"/>
    <w:rsid w:val="00250F2D"/>
    <w:rsid w:val="00253805"/>
    <w:rsid w:val="00257F33"/>
    <w:rsid w:val="00265993"/>
    <w:rsid w:val="00267C8F"/>
    <w:rsid w:val="00280580"/>
    <w:rsid w:val="00280AA7"/>
    <w:rsid w:val="00280AF9"/>
    <w:rsid w:val="00297CC7"/>
    <w:rsid w:val="002A2F07"/>
    <w:rsid w:val="002B4194"/>
    <w:rsid w:val="002B5BA4"/>
    <w:rsid w:val="002D5409"/>
    <w:rsid w:val="002E159B"/>
    <w:rsid w:val="002E362E"/>
    <w:rsid w:val="002F1BC1"/>
    <w:rsid w:val="002F2877"/>
    <w:rsid w:val="002F643C"/>
    <w:rsid w:val="002F70DE"/>
    <w:rsid w:val="003036DC"/>
    <w:rsid w:val="003058E6"/>
    <w:rsid w:val="00317A95"/>
    <w:rsid w:val="00324E12"/>
    <w:rsid w:val="003300FF"/>
    <w:rsid w:val="003309D4"/>
    <w:rsid w:val="0034077F"/>
    <w:rsid w:val="00343252"/>
    <w:rsid w:val="00356DB4"/>
    <w:rsid w:val="003671BE"/>
    <w:rsid w:val="00381D0D"/>
    <w:rsid w:val="00382618"/>
    <w:rsid w:val="003A0018"/>
    <w:rsid w:val="003A36B3"/>
    <w:rsid w:val="003A494E"/>
    <w:rsid w:val="003A5EC9"/>
    <w:rsid w:val="003B0BAE"/>
    <w:rsid w:val="003C3D1D"/>
    <w:rsid w:val="003C63BC"/>
    <w:rsid w:val="003D7A93"/>
    <w:rsid w:val="003E6031"/>
    <w:rsid w:val="004030DA"/>
    <w:rsid w:val="00432F86"/>
    <w:rsid w:val="00445B0A"/>
    <w:rsid w:val="00453CC8"/>
    <w:rsid w:val="00461AAC"/>
    <w:rsid w:val="004950F8"/>
    <w:rsid w:val="004A27B2"/>
    <w:rsid w:val="004A2E27"/>
    <w:rsid w:val="004B1C40"/>
    <w:rsid w:val="004B3341"/>
    <w:rsid w:val="004B4B94"/>
    <w:rsid w:val="004B7D52"/>
    <w:rsid w:val="004C00E5"/>
    <w:rsid w:val="004C0E80"/>
    <w:rsid w:val="004C66F9"/>
    <w:rsid w:val="004D79FE"/>
    <w:rsid w:val="004F7BEE"/>
    <w:rsid w:val="00511CC4"/>
    <w:rsid w:val="00514B23"/>
    <w:rsid w:val="005236E0"/>
    <w:rsid w:val="005244A6"/>
    <w:rsid w:val="0052734E"/>
    <w:rsid w:val="00530D22"/>
    <w:rsid w:val="005419A0"/>
    <w:rsid w:val="00545D5E"/>
    <w:rsid w:val="00557EA1"/>
    <w:rsid w:val="00564B44"/>
    <w:rsid w:val="0056756A"/>
    <w:rsid w:val="0057005C"/>
    <w:rsid w:val="005740E4"/>
    <w:rsid w:val="005743AD"/>
    <w:rsid w:val="005923DD"/>
    <w:rsid w:val="005A645C"/>
    <w:rsid w:val="005C509E"/>
    <w:rsid w:val="005C5F4A"/>
    <w:rsid w:val="005D6548"/>
    <w:rsid w:val="005E1B67"/>
    <w:rsid w:val="005F3E65"/>
    <w:rsid w:val="005F770E"/>
    <w:rsid w:val="005F7BF3"/>
    <w:rsid w:val="0060053A"/>
    <w:rsid w:val="00600F82"/>
    <w:rsid w:val="006111FB"/>
    <w:rsid w:val="00615289"/>
    <w:rsid w:val="00620A16"/>
    <w:rsid w:val="00620AF1"/>
    <w:rsid w:val="00631D5C"/>
    <w:rsid w:val="00645524"/>
    <w:rsid w:val="00647AC5"/>
    <w:rsid w:val="00651DC5"/>
    <w:rsid w:val="00655969"/>
    <w:rsid w:val="006651BE"/>
    <w:rsid w:val="0067608F"/>
    <w:rsid w:val="006828DC"/>
    <w:rsid w:val="00684F88"/>
    <w:rsid w:val="00687645"/>
    <w:rsid w:val="006A2DED"/>
    <w:rsid w:val="006A3156"/>
    <w:rsid w:val="006B1911"/>
    <w:rsid w:val="006D35FA"/>
    <w:rsid w:val="006D4817"/>
    <w:rsid w:val="006D757E"/>
    <w:rsid w:val="006E3770"/>
    <w:rsid w:val="006E3DE4"/>
    <w:rsid w:val="006F7FF6"/>
    <w:rsid w:val="007064BF"/>
    <w:rsid w:val="00712B2C"/>
    <w:rsid w:val="00714346"/>
    <w:rsid w:val="007214A8"/>
    <w:rsid w:val="00724427"/>
    <w:rsid w:val="00725966"/>
    <w:rsid w:val="00753C43"/>
    <w:rsid w:val="007549EA"/>
    <w:rsid w:val="00781B98"/>
    <w:rsid w:val="00783623"/>
    <w:rsid w:val="0079285B"/>
    <w:rsid w:val="007A0BDB"/>
    <w:rsid w:val="007A1275"/>
    <w:rsid w:val="007A7271"/>
    <w:rsid w:val="007B5449"/>
    <w:rsid w:val="007C1D95"/>
    <w:rsid w:val="007C380D"/>
    <w:rsid w:val="007C40C9"/>
    <w:rsid w:val="007D378C"/>
    <w:rsid w:val="007E3532"/>
    <w:rsid w:val="007E6085"/>
    <w:rsid w:val="007F13C5"/>
    <w:rsid w:val="0080270B"/>
    <w:rsid w:val="0080640E"/>
    <w:rsid w:val="008078E9"/>
    <w:rsid w:val="00810311"/>
    <w:rsid w:val="00824A6D"/>
    <w:rsid w:val="00845AC1"/>
    <w:rsid w:val="00854883"/>
    <w:rsid w:val="00874D57"/>
    <w:rsid w:val="00876A31"/>
    <w:rsid w:val="0089474E"/>
    <w:rsid w:val="008973C4"/>
    <w:rsid w:val="008B1A88"/>
    <w:rsid w:val="008C22E5"/>
    <w:rsid w:val="008C27C7"/>
    <w:rsid w:val="008D65B3"/>
    <w:rsid w:val="008E2CD2"/>
    <w:rsid w:val="008E7E81"/>
    <w:rsid w:val="008F223D"/>
    <w:rsid w:val="009049FB"/>
    <w:rsid w:val="009052CE"/>
    <w:rsid w:val="00905BFD"/>
    <w:rsid w:val="00914862"/>
    <w:rsid w:val="0092586A"/>
    <w:rsid w:val="00930FA3"/>
    <w:rsid w:val="00941EF3"/>
    <w:rsid w:val="009535ED"/>
    <w:rsid w:val="00955F7C"/>
    <w:rsid w:val="0096519E"/>
    <w:rsid w:val="00974CD3"/>
    <w:rsid w:val="00991288"/>
    <w:rsid w:val="00994129"/>
    <w:rsid w:val="009A0AB8"/>
    <w:rsid w:val="009A3FF4"/>
    <w:rsid w:val="009A461A"/>
    <w:rsid w:val="009A6D3F"/>
    <w:rsid w:val="009B161E"/>
    <w:rsid w:val="009B74A0"/>
    <w:rsid w:val="009C311D"/>
    <w:rsid w:val="009C7E97"/>
    <w:rsid w:val="009D31F1"/>
    <w:rsid w:val="009E2FB8"/>
    <w:rsid w:val="009E5999"/>
    <w:rsid w:val="009E6894"/>
    <w:rsid w:val="00A04250"/>
    <w:rsid w:val="00A057B4"/>
    <w:rsid w:val="00A17BCA"/>
    <w:rsid w:val="00A21197"/>
    <w:rsid w:val="00A318F1"/>
    <w:rsid w:val="00A33709"/>
    <w:rsid w:val="00A42AEA"/>
    <w:rsid w:val="00A57249"/>
    <w:rsid w:val="00A626AA"/>
    <w:rsid w:val="00A64EAD"/>
    <w:rsid w:val="00A66D69"/>
    <w:rsid w:val="00A96101"/>
    <w:rsid w:val="00AA19EB"/>
    <w:rsid w:val="00AA4964"/>
    <w:rsid w:val="00AB61D7"/>
    <w:rsid w:val="00AC0927"/>
    <w:rsid w:val="00AC7A6C"/>
    <w:rsid w:val="00AD0887"/>
    <w:rsid w:val="00AD1A29"/>
    <w:rsid w:val="00AE0260"/>
    <w:rsid w:val="00AE3AAD"/>
    <w:rsid w:val="00AE6E0B"/>
    <w:rsid w:val="00AE7605"/>
    <w:rsid w:val="00AF7428"/>
    <w:rsid w:val="00AF79AE"/>
    <w:rsid w:val="00B21F54"/>
    <w:rsid w:val="00B44012"/>
    <w:rsid w:val="00B52370"/>
    <w:rsid w:val="00B648C8"/>
    <w:rsid w:val="00B734C3"/>
    <w:rsid w:val="00B82034"/>
    <w:rsid w:val="00B86114"/>
    <w:rsid w:val="00B909ED"/>
    <w:rsid w:val="00B9770C"/>
    <w:rsid w:val="00BA223F"/>
    <w:rsid w:val="00BA2416"/>
    <w:rsid w:val="00BA3912"/>
    <w:rsid w:val="00BB1322"/>
    <w:rsid w:val="00BB1C41"/>
    <w:rsid w:val="00BB3881"/>
    <w:rsid w:val="00BC76B9"/>
    <w:rsid w:val="00BD1819"/>
    <w:rsid w:val="00BE6A88"/>
    <w:rsid w:val="00BE6CF3"/>
    <w:rsid w:val="00BF4662"/>
    <w:rsid w:val="00C0221C"/>
    <w:rsid w:val="00C2278F"/>
    <w:rsid w:val="00C3176D"/>
    <w:rsid w:val="00C371BA"/>
    <w:rsid w:val="00C45EC0"/>
    <w:rsid w:val="00C476B2"/>
    <w:rsid w:val="00C76CCC"/>
    <w:rsid w:val="00C81217"/>
    <w:rsid w:val="00C836E0"/>
    <w:rsid w:val="00C94C03"/>
    <w:rsid w:val="00C97271"/>
    <w:rsid w:val="00CA699F"/>
    <w:rsid w:val="00CB5B99"/>
    <w:rsid w:val="00CC1CE1"/>
    <w:rsid w:val="00CD1807"/>
    <w:rsid w:val="00CE0176"/>
    <w:rsid w:val="00CE0F6C"/>
    <w:rsid w:val="00CE6ACA"/>
    <w:rsid w:val="00CE7383"/>
    <w:rsid w:val="00CE7CCD"/>
    <w:rsid w:val="00CF17F7"/>
    <w:rsid w:val="00CF32D0"/>
    <w:rsid w:val="00D01A5A"/>
    <w:rsid w:val="00D06EC1"/>
    <w:rsid w:val="00D13391"/>
    <w:rsid w:val="00D14EF2"/>
    <w:rsid w:val="00D17495"/>
    <w:rsid w:val="00D212AD"/>
    <w:rsid w:val="00D21EE5"/>
    <w:rsid w:val="00D221A7"/>
    <w:rsid w:val="00D25BCF"/>
    <w:rsid w:val="00D26332"/>
    <w:rsid w:val="00D276FB"/>
    <w:rsid w:val="00D3063E"/>
    <w:rsid w:val="00D33F3A"/>
    <w:rsid w:val="00D46CE4"/>
    <w:rsid w:val="00D5113A"/>
    <w:rsid w:val="00D53A45"/>
    <w:rsid w:val="00D564F2"/>
    <w:rsid w:val="00D6495C"/>
    <w:rsid w:val="00D75F3B"/>
    <w:rsid w:val="00D95CCF"/>
    <w:rsid w:val="00D9640A"/>
    <w:rsid w:val="00DA0F19"/>
    <w:rsid w:val="00DB675D"/>
    <w:rsid w:val="00DC14F2"/>
    <w:rsid w:val="00DC60E8"/>
    <w:rsid w:val="00DE2146"/>
    <w:rsid w:val="00DE5391"/>
    <w:rsid w:val="00DF775F"/>
    <w:rsid w:val="00E32131"/>
    <w:rsid w:val="00E50F52"/>
    <w:rsid w:val="00E60AB3"/>
    <w:rsid w:val="00E61C64"/>
    <w:rsid w:val="00E63207"/>
    <w:rsid w:val="00E64AF4"/>
    <w:rsid w:val="00E70FDE"/>
    <w:rsid w:val="00E80B95"/>
    <w:rsid w:val="00E83954"/>
    <w:rsid w:val="00E904A3"/>
    <w:rsid w:val="00E928C7"/>
    <w:rsid w:val="00E9486D"/>
    <w:rsid w:val="00EA122C"/>
    <w:rsid w:val="00EA22C5"/>
    <w:rsid w:val="00EB4E56"/>
    <w:rsid w:val="00EC5F7C"/>
    <w:rsid w:val="00EE20A5"/>
    <w:rsid w:val="00EE58E1"/>
    <w:rsid w:val="00EF4585"/>
    <w:rsid w:val="00F01A08"/>
    <w:rsid w:val="00F02E51"/>
    <w:rsid w:val="00F06E95"/>
    <w:rsid w:val="00F123E6"/>
    <w:rsid w:val="00F12B4C"/>
    <w:rsid w:val="00F15B53"/>
    <w:rsid w:val="00F22324"/>
    <w:rsid w:val="00F3300C"/>
    <w:rsid w:val="00F33D79"/>
    <w:rsid w:val="00F413F2"/>
    <w:rsid w:val="00F43506"/>
    <w:rsid w:val="00F445DA"/>
    <w:rsid w:val="00F5341B"/>
    <w:rsid w:val="00F5347C"/>
    <w:rsid w:val="00F5496A"/>
    <w:rsid w:val="00F6203B"/>
    <w:rsid w:val="00F63C8E"/>
    <w:rsid w:val="00F7393F"/>
    <w:rsid w:val="00F83A67"/>
    <w:rsid w:val="00F84CC5"/>
    <w:rsid w:val="00FA075B"/>
    <w:rsid w:val="00FA687E"/>
    <w:rsid w:val="00FB33D4"/>
    <w:rsid w:val="00FC7493"/>
    <w:rsid w:val="00FD2C7F"/>
    <w:rsid w:val="00FE2ADD"/>
    <w:rsid w:val="00FE70F6"/>
    <w:rsid w:val="00FF4176"/>
    <w:rsid w:val="0EBDDCB6"/>
    <w:rsid w:val="2891B219"/>
    <w:rsid w:val="43BFA158"/>
    <w:rsid w:val="491E9466"/>
    <w:rsid w:val="61661E97"/>
    <w:rsid w:val="69D4EA68"/>
    <w:rsid w:val="7BA0A02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l-G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4A8"/>
  </w:style>
  <w:style w:type="paragraph" w:styleId="1">
    <w:name w:val="heading 1"/>
    <w:basedOn w:val="a"/>
    <w:next w:val="a"/>
    <w:link w:val="1Char"/>
    <w:uiPriority w:val="9"/>
    <w:qFormat/>
    <w:rsid w:val="00DB67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B67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B675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B675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B675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B675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B675D"/>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B675D"/>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B675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B675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B675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B675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B675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B675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B675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B675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B675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B675D"/>
    <w:rPr>
      <w:rFonts w:eastAsiaTheme="majorEastAsia" w:cstheme="majorBidi"/>
      <w:color w:val="272727" w:themeColor="text1" w:themeTint="D8"/>
    </w:rPr>
  </w:style>
  <w:style w:type="paragraph" w:styleId="a3">
    <w:name w:val="Title"/>
    <w:basedOn w:val="a"/>
    <w:next w:val="a"/>
    <w:link w:val="Char"/>
    <w:uiPriority w:val="10"/>
    <w:qFormat/>
    <w:rsid w:val="00DB67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B675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B675D"/>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B675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B675D"/>
    <w:pPr>
      <w:spacing w:before="160" w:after="160"/>
      <w:jc w:val="center"/>
    </w:pPr>
    <w:rPr>
      <w:i/>
      <w:iCs/>
      <w:color w:val="404040" w:themeColor="text1" w:themeTint="BF"/>
    </w:rPr>
  </w:style>
  <w:style w:type="character" w:customStyle="1" w:styleId="Char1">
    <w:name w:val="Απόσπασμα Char"/>
    <w:basedOn w:val="a0"/>
    <w:link w:val="a5"/>
    <w:uiPriority w:val="29"/>
    <w:rsid w:val="00DB675D"/>
    <w:rPr>
      <w:i/>
      <w:iCs/>
      <w:color w:val="404040" w:themeColor="text1" w:themeTint="BF"/>
    </w:rPr>
  </w:style>
  <w:style w:type="paragraph" w:styleId="a6">
    <w:name w:val="List Paragraph"/>
    <w:basedOn w:val="a"/>
    <w:uiPriority w:val="34"/>
    <w:qFormat/>
    <w:rsid w:val="00DB675D"/>
    <w:pPr>
      <w:ind w:left="720"/>
      <w:contextualSpacing/>
    </w:pPr>
  </w:style>
  <w:style w:type="character" w:styleId="a7">
    <w:name w:val="Intense Emphasis"/>
    <w:basedOn w:val="a0"/>
    <w:uiPriority w:val="21"/>
    <w:qFormat/>
    <w:rsid w:val="00DB675D"/>
    <w:rPr>
      <w:i/>
      <w:iCs/>
      <w:color w:val="0F4761" w:themeColor="accent1" w:themeShade="BF"/>
    </w:rPr>
  </w:style>
  <w:style w:type="paragraph" w:styleId="a8">
    <w:name w:val="Intense Quote"/>
    <w:basedOn w:val="a"/>
    <w:next w:val="a"/>
    <w:link w:val="Char2"/>
    <w:uiPriority w:val="30"/>
    <w:qFormat/>
    <w:rsid w:val="00DB67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DB675D"/>
    <w:rPr>
      <w:i/>
      <w:iCs/>
      <w:color w:val="0F4761" w:themeColor="accent1" w:themeShade="BF"/>
    </w:rPr>
  </w:style>
  <w:style w:type="character" w:styleId="a9">
    <w:name w:val="Intense Reference"/>
    <w:basedOn w:val="a0"/>
    <w:uiPriority w:val="32"/>
    <w:qFormat/>
    <w:rsid w:val="00DB675D"/>
    <w:rPr>
      <w:b/>
      <w:bCs/>
      <w:smallCaps/>
      <w:color w:val="0F4761" w:themeColor="accent1" w:themeShade="BF"/>
      <w:spacing w:val="5"/>
    </w:rPr>
  </w:style>
  <w:style w:type="paragraph" w:styleId="aa">
    <w:name w:val="header"/>
    <w:basedOn w:val="a"/>
    <w:link w:val="Char3"/>
    <w:uiPriority w:val="99"/>
    <w:unhideWhenUsed/>
    <w:rsid w:val="007B5449"/>
    <w:pPr>
      <w:tabs>
        <w:tab w:val="center" w:pos="4153"/>
        <w:tab w:val="right" w:pos="8306"/>
      </w:tabs>
      <w:spacing w:line="240" w:lineRule="auto"/>
    </w:pPr>
  </w:style>
  <w:style w:type="character" w:customStyle="1" w:styleId="Char3">
    <w:name w:val="Κεφαλίδα Char"/>
    <w:basedOn w:val="a0"/>
    <w:link w:val="aa"/>
    <w:uiPriority w:val="99"/>
    <w:rsid w:val="007B5449"/>
  </w:style>
  <w:style w:type="paragraph" w:styleId="ab">
    <w:name w:val="footer"/>
    <w:basedOn w:val="a"/>
    <w:link w:val="Char4"/>
    <w:uiPriority w:val="99"/>
    <w:unhideWhenUsed/>
    <w:rsid w:val="007B5449"/>
    <w:pPr>
      <w:tabs>
        <w:tab w:val="center" w:pos="4153"/>
        <w:tab w:val="right" w:pos="8306"/>
      </w:tabs>
      <w:spacing w:line="240" w:lineRule="auto"/>
    </w:pPr>
  </w:style>
  <w:style w:type="character" w:customStyle="1" w:styleId="Char4">
    <w:name w:val="Υποσέλιδο Char"/>
    <w:basedOn w:val="a0"/>
    <w:link w:val="ab"/>
    <w:uiPriority w:val="99"/>
    <w:rsid w:val="007B5449"/>
  </w:style>
  <w:style w:type="character" w:styleId="-">
    <w:name w:val="Hyperlink"/>
    <w:basedOn w:val="a0"/>
    <w:uiPriority w:val="99"/>
    <w:unhideWhenUsed/>
    <w:rsid w:val="006D35FA"/>
    <w:rPr>
      <w:color w:val="467886" w:themeColor="hyperlink"/>
      <w:u w:val="single"/>
    </w:rPr>
  </w:style>
  <w:style w:type="character" w:customStyle="1" w:styleId="UnresolvedMention1">
    <w:name w:val="Unresolved Mention1"/>
    <w:basedOn w:val="a0"/>
    <w:uiPriority w:val="99"/>
    <w:semiHidden/>
    <w:unhideWhenUsed/>
    <w:rsid w:val="006D35FA"/>
    <w:rPr>
      <w:color w:val="605E5C"/>
      <w:shd w:val="clear" w:color="auto" w:fill="E1DFDD"/>
    </w:rPr>
  </w:style>
  <w:style w:type="paragraph" w:styleId="ac">
    <w:name w:val="Revision"/>
    <w:hidden/>
    <w:uiPriority w:val="99"/>
    <w:semiHidden/>
    <w:rsid w:val="000B1BF7"/>
    <w:pPr>
      <w:spacing w:line="240" w:lineRule="auto"/>
    </w:pPr>
  </w:style>
  <w:style w:type="character" w:styleId="-0">
    <w:name w:val="FollowedHyperlink"/>
    <w:basedOn w:val="a0"/>
    <w:uiPriority w:val="99"/>
    <w:semiHidden/>
    <w:unhideWhenUsed/>
    <w:rsid w:val="00382618"/>
    <w:rPr>
      <w:color w:val="96607D"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let.gr/deltia-typou/dt-to-techniko-epimelitirio-elladas-kai-to-ypourgeio%20perivallontos-proothoun-tin-oristiki-katastrofi-tou-sidirodromikou-diktyou-tis-peloponniso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demography.gr/gia-tin-sidirodromiki-grammi-korinthou-nafpliou-tripoleos-kalamat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F4225-913E-4D53-9654-2C8BED39F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1134</Words>
  <Characters>6128</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2026-02-04T13:51:00Z</dcterms:created>
  <dcterms:modified xsi:type="dcterms:W3CDTF">2026-02-04T19:09:00Z</dcterms:modified>
</cp:coreProperties>
</file>