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7C" w:rsidRPr="006726D0" w:rsidRDefault="00DD671E" w:rsidP="006726D0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6726D0">
        <w:rPr>
          <w:rFonts w:ascii="Comic Sans MS" w:hAnsi="Comic Sans MS"/>
          <w:b/>
          <w:bCs/>
          <w:sz w:val="28"/>
          <w:szCs w:val="28"/>
        </w:rPr>
        <w:t>Φίλοι Προαστιακού Σιδηροδρόμου Πάτρας</w:t>
      </w:r>
    </w:p>
    <w:p w:rsidR="00DD671E" w:rsidRPr="006726D0" w:rsidRDefault="00FF0E68" w:rsidP="006726D0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6726D0">
        <w:rPr>
          <w:rFonts w:ascii="Comic Sans MS" w:hAnsi="Comic Sans MS"/>
          <w:b/>
          <w:bCs/>
          <w:sz w:val="28"/>
          <w:szCs w:val="28"/>
        </w:rPr>
        <w:t>Ένωση Πολιτών</w:t>
      </w:r>
    </w:p>
    <w:p w:rsidR="006726D0" w:rsidRPr="006726D0" w:rsidRDefault="006726D0" w:rsidP="006726D0">
      <w:pPr>
        <w:spacing w:line="240" w:lineRule="auto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6726D0" w:rsidRPr="006726D0" w:rsidRDefault="006726D0" w:rsidP="006726D0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6726D0">
        <w:rPr>
          <w:rFonts w:ascii="Comic Sans MS" w:hAnsi="Comic Sans MS"/>
          <w:b/>
          <w:bCs/>
          <w:sz w:val="28"/>
          <w:szCs w:val="28"/>
        </w:rPr>
        <w:t>ΔΕΛΤΙΟ ΤΥΠΟΥ</w:t>
      </w:r>
    </w:p>
    <w:p w:rsidR="006726D0" w:rsidRPr="006726D0" w:rsidRDefault="006726D0" w:rsidP="006726D0">
      <w:pPr>
        <w:spacing w:line="240" w:lineRule="auto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6726D0" w:rsidRPr="006726D0" w:rsidRDefault="006726D0" w:rsidP="006726D0">
      <w:pPr>
        <w:spacing w:line="240" w:lineRule="auto"/>
        <w:jc w:val="right"/>
        <w:rPr>
          <w:rFonts w:ascii="Comic Sans MS" w:hAnsi="Comic Sans MS"/>
        </w:rPr>
      </w:pPr>
      <w:r w:rsidRPr="006726D0">
        <w:rPr>
          <w:rFonts w:ascii="Comic Sans MS" w:hAnsi="Comic Sans MS"/>
        </w:rPr>
        <w:t>16 Μαρτίου 2026</w:t>
      </w:r>
    </w:p>
    <w:p w:rsidR="006726D0" w:rsidRPr="006726D0" w:rsidRDefault="006726D0" w:rsidP="006726D0">
      <w:pPr>
        <w:spacing w:line="240" w:lineRule="auto"/>
        <w:jc w:val="center"/>
        <w:rPr>
          <w:rFonts w:ascii="Comic Sans MS" w:hAnsi="Comic Sans MS"/>
          <w:b/>
          <w:bCs/>
          <w:sz w:val="16"/>
          <w:szCs w:val="16"/>
        </w:rPr>
      </w:pPr>
    </w:p>
    <w:p w:rsidR="34C80F89" w:rsidRPr="006726D0" w:rsidRDefault="34C80F89" w:rsidP="006726D0">
      <w:pPr>
        <w:spacing w:line="240" w:lineRule="auto"/>
        <w:jc w:val="center"/>
        <w:rPr>
          <w:rFonts w:ascii="Comic Sans MS" w:eastAsia="Calibri" w:hAnsi="Comic Sans MS" w:cs="Calibri"/>
          <w:b/>
          <w:bCs/>
          <w:color w:val="1D1D1D"/>
          <w:sz w:val="28"/>
          <w:szCs w:val="28"/>
        </w:rPr>
      </w:pPr>
      <w:r w:rsidRPr="006726D0">
        <w:rPr>
          <w:rFonts w:ascii="Comic Sans MS" w:eastAsia="Calibri" w:hAnsi="Comic Sans MS" w:cs="Calibri"/>
          <w:b/>
          <w:bCs/>
          <w:color w:val="1D1D1D"/>
          <w:sz w:val="28"/>
          <w:szCs w:val="28"/>
        </w:rPr>
        <w:t xml:space="preserve"> Οδοντωτός: </w:t>
      </w:r>
      <w:r w:rsidR="001506C4" w:rsidRPr="006726D0">
        <w:rPr>
          <w:rFonts w:ascii="Comic Sans MS" w:eastAsia="Calibri" w:hAnsi="Comic Sans MS" w:cs="Calibri"/>
          <w:b/>
          <w:bCs/>
          <w:color w:val="1D1D1D"/>
          <w:sz w:val="28"/>
          <w:szCs w:val="28"/>
        </w:rPr>
        <w:t>Απαιτούμε</w:t>
      </w:r>
      <w:r w:rsidRPr="006726D0">
        <w:rPr>
          <w:rFonts w:ascii="Comic Sans MS" w:eastAsia="Calibri" w:hAnsi="Comic Sans MS" w:cs="Calibri"/>
          <w:b/>
          <w:bCs/>
          <w:color w:val="1D1D1D"/>
          <w:sz w:val="28"/>
          <w:szCs w:val="28"/>
        </w:rPr>
        <w:t xml:space="preserve"> ρητό χρονοδιάγραμμα για την “επαναξιολόγηση”!</w:t>
      </w:r>
    </w:p>
    <w:p w:rsidR="006726D0" w:rsidRPr="006726D0" w:rsidRDefault="006726D0" w:rsidP="006726D0">
      <w:pPr>
        <w:spacing w:line="240" w:lineRule="auto"/>
        <w:jc w:val="center"/>
        <w:rPr>
          <w:rFonts w:ascii="Comic Sans MS" w:eastAsia="Aptos" w:hAnsi="Comic Sans MS" w:cs="Aptos"/>
          <w:sz w:val="16"/>
          <w:szCs w:val="16"/>
        </w:rPr>
      </w:pPr>
    </w:p>
    <w:p w:rsidR="00543058" w:rsidRPr="006726D0" w:rsidRDefault="001033FF" w:rsidP="006726D0">
      <w:pPr>
        <w:spacing w:line="240" w:lineRule="auto"/>
        <w:ind w:firstLine="720"/>
        <w:jc w:val="both"/>
        <w:rPr>
          <w:rFonts w:ascii="Comic Sans MS" w:hAnsi="Comic Sans MS"/>
        </w:rPr>
      </w:pPr>
      <w:r w:rsidRPr="006726D0">
        <w:rPr>
          <w:rFonts w:ascii="Comic Sans MS" w:hAnsi="Comic Sans MS"/>
        </w:rPr>
        <w:t xml:space="preserve">Εδώ και μήνες ακουγόταν το επικείμενο κλείσιμο του Προαστιακού Πατρών και του Οδοντωτού λόγω προβλημάτων στην υποδομή και στους συρμούς. Το κλείσιμο του Οδοντωτού έγινε ακριβώς 3 ημέρες μετά τα γενέθλια των 130 ετών. </w:t>
      </w:r>
    </w:p>
    <w:p w:rsidR="001033FF" w:rsidRPr="006726D0" w:rsidRDefault="001033FF" w:rsidP="006726D0">
      <w:pPr>
        <w:spacing w:line="240" w:lineRule="auto"/>
        <w:ind w:firstLine="720"/>
        <w:jc w:val="both"/>
        <w:rPr>
          <w:rFonts w:ascii="Comic Sans MS" w:hAnsi="Comic Sans MS"/>
        </w:rPr>
      </w:pPr>
      <w:r w:rsidRPr="006726D0">
        <w:rPr>
          <w:rFonts w:ascii="Comic Sans MS" w:hAnsi="Comic Sans MS"/>
        </w:rPr>
        <w:t xml:space="preserve">Ηχηρή </w:t>
      </w:r>
      <w:r w:rsidRPr="006726D0">
        <w:rPr>
          <w:rFonts w:ascii="Comic Sans MS" w:hAnsi="Comic Sans MS"/>
          <w:b/>
          <w:bCs/>
        </w:rPr>
        <w:t>απουσία</w:t>
      </w:r>
      <w:r w:rsidRPr="006726D0">
        <w:rPr>
          <w:rFonts w:ascii="Comic Sans MS" w:hAnsi="Comic Sans MS"/>
        </w:rPr>
        <w:t xml:space="preserve"> των </w:t>
      </w:r>
      <w:r w:rsidRPr="006726D0">
        <w:rPr>
          <w:rFonts w:ascii="Comic Sans MS" w:hAnsi="Comic Sans MS"/>
          <w:b/>
          <w:bCs/>
        </w:rPr>
        <w:t>βουλευτών</w:t>
      </w:r>
      <w:r w:rsidRPr="006726D0">
        <w:rPr>
          <w:rFonts w:ascii="Comic Sans MS" w:hAnsi="Comic Sans MS"/>
        </w:rPr>
        <w:t xml:space="preserve"> του νομού μας. </w:t>
      </w:r>
      <w:r w:rsidR="00F7297E" w:rsidRPr="006726D0">
        <w:rPr>
          <w:rFonts w:ascii="Comic Sans MS" w:hAnsi="Comic Sans MS"/>
        </w:rPr>
        <w:t>Αυτό είναι το «ενδιαφέρον» που επέδειξαν.</w:t>
      </w:r>
    </w:p>
    <w:p w:rsidR="001033FF" w:rsidRPr="006726D0" w:rsidRDefault="2506ABEC" w:rsidP="006726D0">
      <w:pPr>
        <w:spacing w:line="240" w:lineRule="auto"/>
        <w:ind w:firstLine="720"/>
        <w:jc w:val="both"/>
        <w:rPr>
          <w:rFonts w:ascii="Comic Sans MS" w:hAnsi="Comic Sans MS"/>
        </w:rPr>
      </w:pPr>
      <w:r w:rsidRPr="006726D0">
        <w:rPr>
          <w:rFonts w:ascii="Comic Sans MS" w:hAnsi="Comic Sans MS"/>
        </w:rPr>
        <w:t xml:space="preserve">Ως </w:t>
      </w:r>
      <w:r w:rsidRPr="006726D0">
        <w:rPr>
          <w:rFonts w:ascii="Comic Sans MS" w:hAnsi="Comic Sans MS"/>
          <w:b/>
          <w:bCs/>
        </w:rPr>
        <w:t>ενεργοί πολίτες</w:t>
      </w:r>
      <w:r w:rsidRPr="006726D0">
        <w:rPr>
          <w:rFonts w:ascii="Comic Sans MS" w:hAnsi="Comic Sans MS"/>
        </w:rPr>
        <w:t xml:space="preserve"> σθεναρά ταγμένοι στην υπεράσπιση της σιδηροδρομικής υποδομής και λειτουργίας στην περιοχή</w:t>
      </w:r>
      <w:r w:rsidR="006726D0">
        <w:rPr>
          <w:rFonts w:ascii="Comic Sans MS" w:hAnsi="Comic Sans MS"/>
        </w:rPr>
        <w:t xml:space="preserve"> </w:t>
      </w:r>
      <w:r w:rsidRPr="006726D0">
        <w:rPr>
          <w:rFonts w:ascii="Comic Sans MS" w:hAnsi="Comic Sans MS"/>
        </w:rPr>
        <w:t xml:space="preserve">μας θεωρούμε ότι η απόφαση αυτή μπορεί να γίνει δεκτή με πολλές επιφυλάξεις, μόνο επειδή επικαλείται λόγους ασφαλείας αφού το 80% των περιστατικών οφείλονταν σε βλάβες των συρμών, όπως ανέφερε πρόσφατα ο υφυπουργός μεταφορών κ. </w:t>
      </w:r>
      <w:proofErr w:type="spellStart"/>
      <w:r w:rsidRPr="006726D0">
        <w:rPr>
          <w:rFonts w:ascii="Comic Sans MS" w:hAnsi="Comic Sans MS"/>
        </w:rPr>
        <w:t>Κυρανάκης</w:t>
      </w:r>
      <w:proofErr w:type="spellEnd"/>
      <w:r w:rsidRPr="006726D0">
        <w:rPr>
          <w:rFonts w:ascii="Comic Sans MS" w:hAnsi="Comic Sans MS"/>
        </w:rPr>
        <w:t xml:space="preserve">, οι οποίες με την κακή διαχείριση των περιστατικών από το προσωπικό της ΗΤ η δημοσιότητα αυτών γινόταν εκρηκτική. Πάντα υπήρχαν κατολισθητικά φαινόμενα και βλάβες συρμών αλλά η διαχείριση του παλαιού ΟΣΕ ήταν άψογη χωρίς </w:t>
      </w:r>
      <w:r w:rsidR="006726D0">
        <w:rPr>
          <w:rFonts w:ascii="Comic Sans MS" w:hAnsi="Comic Sans MS"/>
        </w:rPr>
        <w:t xml:space="preserve">κλήση </w:t>
      </w:r>
      <w:r w:rsidRPr="006726D0">
        <w:rPr>
          <w:rFonts w:ascii="Comic Sans MS" w:hAnsi="Comic Sans MS"/>
        </w:rPr>
        <w:t>της Πυροσβεστική</w:t>
      </w:r>
      <w:r w:rsidR="006726D0">
        <w:rPr>
          <w:rFonts w:ascii="Comic Sans MS" w:hAnsi="Comic Sans MS"/>
        </w:rPr>
        <w:t>ς</w:t>
      </w:r>
      <w:r w:rsidRPr="006726D0">
        <w:rPr>
          <w:rFonts w:ascii="Comic Sans MS" w:hAnsi="Comic Sans MS"/>
        </w:rPr>
        <w:t xml:space="preserve"> υπηρεσία</w:t>
      </w:r>
      <w:r w:rsidR="006726D0">
        <w:rPr>
          <w:rFonts w:ascii="Comic Sans MS" w:hAnsi="Comic Sans MS"/>
        </w:rPr>
        <w:t>ς</w:t>
      </w:r>
      <w:r w:rsidRPr="006726D0">
        <w:rPr>
          <w:rFonts w:ascii="Comic Sans MS" w:hAnsi="Comic Sans MS"/>
        </w:rPr>
        <w:t xml:space="preserve"> για απεγκλωβισμούς. Επίσης είναι σκόπιμο να αναφέρουμε ότι στο οδικό δίκτυο που συνδέει την εθνική οδό Αθηνών – Πατρών με τα Καλάβρυτα υφίστανται κατολισθητικά φαινόμενα αλλά δεν έχει ΚΛΕΙΣΕΙ. </w:t>
      </w:r>
    </w:p>
    <w:p w:rsidR="001033FF" w:rsidRPr="006726D0" w:rsidRDefault="001033FF" w:rsidP="006726D0">
      <w:pPr>
        <w:spacing w:line="240" w:lineRule="auto"/>
        <w:ind w:firstLine="720"/>
        <w:jc w:val="both"/>
        <w:rPr>
          <w:rFonts w:ascii="Comic Sans MS" w:hAnsi="Comic Sans MS"/>
        </w:rPr>
      </w:pPr>
      <w:r w:rsidRPr="006726D0">
        <w:rPr>
          <w:rFonts w:ascii="Comic Sans MS" w:hAnsi="Comic Sans MS"/>
        </w:rPr>
        <w:t>Αυτό που μας ανησυχεί είναι ο κίνδυνος αναστολή</w:t>
      </w:r>
      <w:r w:rsidR="00955938" w:rsidRPr="006726D0">
        <w:rPr>
          <w:rFonts w:ascii="Comic Sans MS" w:hAnsi="Comic Sans MS"/>
        </w:rPr>
        <w:t>ς</w:t>
      </w:r>
      <w:r w:rsidRPr="006726D0">
        <w:rPr>
          <w:rFonts w:ascii="Comic Sans MS" w:hAnsi="Comic Sans MS"/>
        </w:rPr>
        <w:t xml:space="preserve"> να είναι ουσιαστικά </w:t>
      </w:r>
      <w:r w:rsidR="00C44B78" w:rsidRPr="006726D0">
        <w:rPr>
          <w:rFonts w:ascii="Comic Sans MS" w:hAnsi="Comic Sans MS"/>
        </w:rPr>
        <w:t>απροσδιόριστης διάρκειας</w:t>
      </w:r>
      <w:r w:rsidRPr="006726D0">
        <w:rPr>
          <w:rFonts w:ascii="Comic Sans MS" w:hAnsi="Comic Sans MS"/>
        </w:rPr>
        <w:t xml:space="preserve">, με </w:t>
      </w:r>
      <w:r w:rsidR="002E2141" w:rsidRPr="006726D0">
        <w:rPr>
          <w:rFonts w:ascii="Comic Sans MS" w:hAnsi="Comic Sans MS"/>
        </w:rPr>
        <w:t xml:space="preserve">ασαφή τον χρόνο </w:t>
      </w:r>
      <w:r w:rsidRPr="006726D0">
        <w:rPr>
          <w:rFonts w:ascii="Comic Sans MS" w:hAnsi="Comic Sans MS"/>
        </w:rPr>
        <w:t>επαναλειτουργία</w:t>
      </w:r>
      <w:r w:rsidR="002E2141" w:rsidRPr="006726D0">
        <w:rPr>
          <w:rFonts w:ascii="Comic Sans MS" w:hAnsi="Comic Sans MS"/>
        </w:rPr>
        <w:t>ς</w:t>
      </w:r>
      <w:r w:rsidR="003A377B" w:rsidRPr="006726D0">
        <w:rPr>
          <w:rFonts w:ascii="Comic Sans MS" w:hAnsi="Comic Sans MS"/>
        </w:rPr>
        <w:t>.</w:t>
      </w:r>
    </w:p>
    <w:p w:rsidR="006E2ED9" w:rsidRPr="006726D0" w:rsidRDefault="000E6725" w:rsidP="006726D0">
      <w:pPr>
        <w:spacing w:line="240" w:lineRule="auto"/>
        <w:ind w:firstLine="720"/>
        <w:jc w:val="both"/>
        <w:rPr>
          <w:rFonts w:ascii="Comic Sans MS" w:hAnsi="Comic Sans MS"/>
        </w:rPr>
      </w:pPr>
      <w:r w:rsidRPr="006726D0">
        <w:rPr>
          <w:rFonts w:ascii="Comic Sans MS" w:hAnsi="Comic Sans MS"/>
        </w:rPr>
        <w:t>Π</w:t>
      </w:r>
      <w:r w:rsidR="001033FF" w:rsidRPr="006726D0">
        <w:rPr>
          <w:rFonts w:ascii="Comic Sans MS" w:hAnsi="Comic Sans MS"/>
        </w:rPr>
        <w:t xml:space="preserve">ρότασή μας στους αρμόδιους φορείς Περιφέρεια Δυτικής Ελλάδος και Δήμο Καλαβρύτων είναι ότι έχουν κάθε λόγο και δικαίωμα να απαιτήσουν η “επαναξιολόγηση” να γίνει μέσα σε </w:t>
      </w:r>
      <w:r w:rsidR="001033FF" w:rsidRPr="006726D0">
        <w:rPr>
          <w:rFonts w:ascii="Comic Sans MS" w:hAnsi="Comic Sans MS"/>
          <w:b/>
          <w:bCs/>
        </w:rPr>
        <w:t>αυστηρό, εύλογο, ρητά συμφωνημένο χρονοδιάγραμμα</w:t>
      </w:r>
      <w:r w:rsidR="001033FF" w:rsidRPr="006726D0">
        <w:rPr>
          <w:rFonts w:ascii="Comic Sans MS" w:hAnsi="Comic Sans MS"/>
        </w:rPr>
        <w:t>, από επιστημονική</w:t>
      </w:r>
      <w:r w:rsidR="00EB6A04" w:rsidRPr="006726D0">
        <w:rPr>
          <w:rFonts w:ascii="Comic Sans MS" w:hAnsi="Comic Sans MS"/>
        </w:rPr>
        <w:t xml:space="preserve"> επιτροπή</w:t>
      </w:r>
      <w:r w:rsidR="001033FF" w:rsidRPr="006726D0">
        <w:rPr>
          <w:rFonts w:ascii="Comic Sans MS" w:hAnsi="Comic Sans MS"/>
        </w:rPr>
        <w:t>. Το ίδιο να ισχύσει σε ότι αφορά τις τεχνικές προτάσεις στις οποίες θα καταλήξει. Λύσεις υπήρχαν από την προηγούμενη διοίκηση του ΟΣΕ</w:t>
      </w:r>
      <w:r w:rsidR="002D60ED" w:rsidRPr="006726D0">
        <w:rPr>
          <w:rFonts w:ascii="Comic Sans MS" w:hAnsi="Comic Sans MS"/>
        </w:rPr>
        <w:t>,</w:t>
      </w:r>
      <w:r w:rsidR="001033FF" w:rsidRPr="006726D0">
        <w:rPr>
          <w:rFonts w:ascii="Comic Sans MS" w:hAnsi="Comic Sans MS"/>
        </w:rPr>
        <w:t xml:space="preserve"> μελετήθηκαν ή πετάχτηκαν </w:t>
      </w:r>
      <w:r w:rsidR="00EC3E30" w:rsidRPr="006726D0">
        <w:rPr>
          <w:rFonts w:ascii="Comic Sans MS" w:hAnsi="Comic Sans MS"/>
        </w:rPr>
        <w:t>«</w:t>
      </w:r>
      <w:r w:rsidR="002D60ED" w:rsidRPr="006726D0">
        <w:rPr>
          <w:rFonts w:ascii="Comic Sans MS" w:hAnsi="Comic Sans MS"/>
        </w:rPr>
        <w:t>στ</w:t>
      </w:r>
      <w:r w:rsidR="008646F7" w:rsidRPr="006726D0">
        <w:rPr>
          <w:rFonts w:ascii="Comic Sans MS" w:hAnsi="Comic Sans MS"/>
        </w:rPr>
        <w:t xml:space="preserve">ον κάλαθο των </w:t>
      </w:r>
      <w:r w:rsidR="00EC3E30" w:rsidRPr="006726D0">
        <w:rPr>
          <w:rFonts w:ascii="Comic Sans MS" w:hAnsi="Comic Sans MS"/>
        </w:rPr>
        <w:t>αχρήστων»</w:t>
      </w:r>
      <w:r w:rsidR="002D60ED" w:rsidRPr="006726D0">
        <w:rPr>
          <w:rFonts w:ascii="Comic Sans MS" w:hAnsi="Comic Sans MS"/>
        </w:rPr>
        <w:t>;</w:t>
      </w:r>
      <w:r w:rsidR="001033FF" w:rsidRPr="006726D0">
        <w:rPr>
          <w:rFonts w:ascii="Comic Sans MS" w:hAnsi="Comic Sans MS"/>
        </w:rPr>
        <w:t xml:space="preserve"> </w:t>
      </w:r>
    </w:p>
    <w:p w:rsidR="001033FF" w:rsidRPr="006726D0" w:rsidRDefault="001033FF" w:rsidP="006726D0">
      <w:pPr>
        <w:spacing w:line="240" w:lineRule="auto"/>
        <w:ind w:firstLine="720"/>
        <w:jc w:val="both"/>
        <w:rPr>
          <w:rFonts w:ascii="Comic Sans MS" w:hAnsi="Comic Sans MS"/>
        </w:rPr>
      </w:pPr>
      <w:r w:rsidRPr="006726D0">
        <w:rPr>
          <w:rFonts w:ascii="Comic Sans MS" w:hAnsi="Comic Sans MS"/>
        </w:rPr>
        <w:t xml:space="preserve">Η πρόσληψη προσωπικού κρίνεται άκρως απαραίτητη αφού κανένα σιδηροδρομικό δίκτυο </w:t>
      </w:r>
      <w:r w:rsidR="00DC229C" w:rsidRPr="006726D0">
        <w:rPr>
          <w:rFonts w:ascii="Comic Sans MS" w:hAnsi="Comic Sans MS"/>
        </w:rPr>
        <w:t xml:space="preserve">δεν </w:t>
      </w:r>
      <w:r w:rsidRPr="006726D0">
        <w:rPr>
          <w:rFonts w:ascii="Comic Sans MS" w:hAnsi="Comic Sans MS"/>
        </w:rPr>
        <w:t>είναι δ</w:t>
      </w:r>
      <w:r w:rsidR="00DC229C" w:rsidRPr="006726D0">
        <w:rPr>
          <w:rFonts w:ascii="Comic Sans MS" w:hAnsi="Comic Sans MS"/>
        </w:rPr>
        <w:t>υ</w:t>
      </w:r>
      <w:r w:rsidRPr="006726D0">
        <w:rPr>
          <w:rFonts w:ascii="Comic Sans MS" w:hAnsi="Comic Sans MS"/>
        </w:rPr>
        <w:t>νατ</w:t>
      </w:r>
      <w:r w:rsidR="00DC229C" w:rsidRPr="006726D0">
        <w:rPr>
          <w:rFonts w:ascii="Comic Sans MS" w:hAnsi="Comic Sans MS"/>
        </w:rPr>
        <w:t>ό</w:t>
      </w:r>
      <w:r w:rsidRPr="006726D0">
        <w:rPr>
          <w:rFonts w:ascii="Comic Sans MS" w:hAnsi="Comic Sans MS"/>
        </w:rPr>
        <w:t xml:space="preserve">ν να λειτουργήσει χωρίς το κατάλληλο και εκπαιδευμένο προσωπικό τόσο στην υποδομή όσο </w:t>
      </w:r>
      <w:r w:rsidR="00617213" w:rsidRPr="00617213">
        <w:rPr>
          <w:rFonts w:ascii="Comic Sans MS" w:hAnsi="Comic Sans MS"/>
        </w:rPr>
        <w:t>&amp;</w:t>
      </w:r>
      <w:r w:rsidRPr="006726D0">
        <w:rPr>
          <w:rFonts w:ascii="Comic Sans MS" w:hAnsi="Comic Sans MS"/>
        </w:rPr>
        <w:t xml:space="preserve"> στη λειτουργία των συρμών</w:t>
      </w:r>
      <w:r w:rsidR="006E2ED9" w:rsidRPr="006726D0">
        <w:rPr>
          <w:rFonts w:ascii="Comic Sans MS" w:hAnsi="Comic Sans MS"/>
        </w:rPr>
        <w:t>, (</w:t>
      </w:r>
      <w:r w:rsidRPr="006726D0">
        <w:rPr>
          <w:rFonts w:ascii="Comic Sans MS" w:hAnsi="Comic Sans MS"/>
        </w:rPr>
        <w:t xml:space="preserve">αφορά σε μεγάλο βαθμό και την </w:t>
      </w:r>
      <w:r w:rsidR="002B281C" w:rsidRPr="006726D0">
        <w:rPr>
          <w:rFonts w:ascii="Comic Sans MS" w:hAnsi="Comic Sans MS"/>
          <w:lang w:val="en-US"/>
        </w:rPr>
        <w:t>HT</w:t>
      </w:r>
      <w:r w:rsidR="006E2ED9" w:rsidRPr="006726D0">
        <w:rPr>
          <w:rFonts w:ascii="Comic Sans MS" w:hAnsi="Comic Sans MS"/>
        </w:rPr>
        <w:t>)</w:t>
      </w:r>
      <w:r w:rsidRPr="006726D0">
        <w:rPr>
          <w:rFonts w:ascii="Comic Sans MS" w:hAnsi="Comic Sans MS"/>
        </w:rPr>
        <w:t>.</w:t>
      </w:r>
    </w:p>
    <w:p w:rsidR="001033FF" w:rsidRPr="006726D0" w:rsidRDefault="001033FF" w:rsidP="006726D0">
      <w:pPr>
        <w:spacing w:line="240" w:lineRule="auto"/>
        <w:ind w:firstLine="720"/>
        <w:jc w:val="both"/>
        <w:rPr>
          <w:rFonts w:ascii="Comic Sans MS" w:hAnsi="Comic Sans MS"/>
        </w:rPr>
      </w:pPr>
      <w:r w:rsidRPr="006726D0">
        <w:rPr>
          <w:rFonts w:ascii="Comic Sans MS" w:hAnsi="Comic Sans MS"/>
        </w:rPr>
        <w:t>Θα είναι τραγικό ο οδοντωτός, ένα ανεκτίμητο ιστορικό, τεχνικό</w:t>
      </w:r>
      <w:r w:rsidR="00613A1F" w:rsidRPr="006726D0">
        <w:rPr>
          <w:rFonts w:ascii="Comic Sans MS" w:hAnsi="Comic Sans MS"/>
        </w:rPr>
        <w:t>, οικονομικό</w:t>
      </w:r>
      <w:r w:rsidRPr="006726D0">
        <w:rPr>
          <w:rFonts w:ascii="Comic Sans MS" w:hAnsi="Comic Sans MS"/>
        </w:rPr>
        <w:t xml:space="preserve"> και πολιτιστικό κεφάλαιο της Αχαΐας</w:t>
      </w:r>
      <w:r w:rsidR="006726D0">
        <w:rPr>
          <w:rFonts w:ascii="Comic Sans MS" w:hAnsi="Comic Sans MS"/>
        </w:rPr>
        <w:t xml:space="preserve"> να πέσει θύμα του “ουδέν </w:t>
      </w:r>
      <w:r w:rsidR="002B281C" w:rsidRPr="006726D0">
        <w:rPr>
          <w:rFonts w:ascii="Comic Sans MS" w:hAnsi="Comic Sans MS"/>
        </w:rPr>
        <w:t>μονιμότερο</w:t>
      </w:r>
      <w:r w:rsidRPr="006726D0">
        <w:rPr>
          <w:rFonts w:ascii="Comic Sans MS" w:hAnsi="Comic Sans MS"/>
        </w:rPr>
        <w:t xml:space="preserve"> του προσωρινού”</w:t>
      </w:r>
      <w:r w:rsidR="006726D0">
        <w:rPr>
          <w:rFonts w:ascii="Comic Sans MS" w:hAnsi="Comic Sans MS"/>
        </w:rPr>
        <w:t>.</w:t>
      </w:r>
    </w:p>
    <w:p w:rsidR="001033FF" w:rsidRDefault="00822C48" w:rsidP="006726D0">
      <w:pPr>
        <w:spacing w:line="240" w:lineRule="auto"/>
        <w:jc w:val="both"/>
        <w:rPr>
          <w:rFonts w:ascii="Comic Sans MS" w:hAnsi="Comic Sans MS"/>
        </w:rPr>
      </w:pPr>
      <w:r w:rsidRPr="006726D0">
        <w:rPr>
          <w:rFonts w:ascii="Comic Sans MS" w:hAnsi="Comic Sans MS"/>
        </w:rPr>
        <w:t>Ε</w:t>
      </w:r>
      <w:r w:rsidR="00E13C31" w:rsidRPr="006726D0">
        <w:rPr>
          <w:rFonts w:ascii="Comic Sans MS" w:hAnsi="Comic Sans MS"/>
        </w:rPr>
        <w:t>ίναι</w:t>
      </w:r>
      <w:r w:rsidR="001033FF" w:rsidRPr="006726D0">
        <w:rPr>
          <w:rFonts w:ascii="Comic Sans MS" w:hAnsi="Comic Sans MS"/>
        </w:rPr>
        <w:t xml:space="preserve"> σκόπιμο να αναφέρουμε ότι σύμφωνα με πληροφορίες οι διοικήσεις των ΟΣΕ και </w:t>
      </w:r>
      <w:r w:rsidRPr="006726D0">
        <w:rPr>
          <w:rFonts w:ascii="Comic Sans MS" w:hAnsi="Comic Sans MS"/>
        </w:rPr>
        <w:t xml:space="preserve">της </w:t>
      </w:r>
      <w:r w:rsidRPr="006726D0">
        <w:rPr>
          <w:rFonts w:ascii="Comic Sans MS" w:hAnsi="Comic Sans MS"/>
          <w:lang w:val="en-US"/>
        </w:rPr>
        <w:t>HT</w:t>
      </w:r>
      <w:r w:rsidR="001033FF" w:rsidRPr="006726D0">
        <w:rPr>
          <w:rFonts w:ascii="Comic Sans MS" w:hAnsi="Comic Sans MS"/>
        </w:rPr>
        <w:t xml:space="preserve"> έφυγαν οδικώς από το Διακοπτό με κατεύθυνση την Πάτρα για να δουν την κατάσταση που επικρατεί στον Προαστιακό. Να αναμένουμε κάτι παρόμοιο</w:t>
      </w:r>
      <w:r w:rsidR="00F471E1" w:rsidRPr="006726D0">
        <w:rPr>
          <w:rFonts w:ascii="Comic Sans MS" w:hAnsi="Comic Sans MS"/>
        </w:rPr>
        <w:t>;</w:t>
      </w:r>
    </w:p>
    <w:p w:rsidR="00617213" w:rsidRPr="0088258B" w:rsidRDefault="00617213" w:rsidP="00DD6354">
      <w:pPr>
        <w:spacing w:line="240" w:lineRule="auto"/>
        <w:jc w:val="right"/>
        <w:rPr>
          <w:rFonts w:ascii="Comic Sans MS" w:hAnsi="Comic Sans MS"/>
          <w:sz w:val="48"/>
          <w:szCs w:val="48"/>
        </w:rPr>
      </w:pPr>
    </w:p>
    <w:p w:rsidR="006726D0" w:rsidRPr="00DD6354" w:rsidRDefault="00DD6354" w:rsidP="00617213">
      <w:pPr>
        <w:spacing w:line="240" w:lineRule="auto"/>
        <w:jc w:val="right"/>
        <w:rPr>
          <w:rFonts w:ascii="Comic Sans MS" w:hAnsi="Comic Sans MS"/>
        </w:rPr>
      </w:pPr>
      <w:r w:rsidRPr="003C3D1D">
        <w:rPr>
          <w:rFonts w:ascii="Comic Sans MS" w:hAnsi="Comic Sans MS"/>
        </w:rPr>
        <w:t xml:space="preserve">Πληροφορίες για δημοσιογράφους: Βασίλης </w:t>
      </w:r>
      <w:proofErr w:type="spellStart"/>
      <w:r w:rsidRPr="003C3D1D">
        <w:rPr>
          <w:rFonts w:ascii="Comic Sans MS" w:hAnsi="Comic Sans MS"/>
        </w:rPr>
        <w:t>Γκλαβάς</w:t>
      </w:r>
      <w:proofErr w:type="spellEnd"/>
      <w:r w:rsidRPr="003C3D1D">
        <w:rPr>
          <w:rFonts w:ascii="Comic Sans MS" w:hAnsi="Comic Sans MS"/>
        </w:rPr>
        <w:t xml:space="preserve"> </w:t>
      </w:r>
      <w:proofErr w:type="spellStart"/>
      <w:r w:rsidRPr="003C3D1D">
        <w:rPr>
          <w:rFonts w:ascii="Comic Sans MS" w:hAnsi="Comic Sans MS"/>
        </w:rPr>
        <w:t>τηλ</w:t>
      </w:r>
      <w:proofErr w:type="spellEnd"/>
      <w:r w:rsidRPr="003C3D1D">
        <w:rPr>
          <w:rFonts w:ascii="Comic Sans MS" w:hAnsi="Comic Sans MS"/>
        </w:rPr>
        <w:t>. 6972.077884</w:t>
      </w:r>
    </w:p>
    <w:sectPr w:rsidR="006726D0" w:rsidRPr="00DD6354" w:rsidSect="0088258B">
      <w:footerReference w:type="default" r:id="rId6"/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54" w:rsidRDefault="00504C54" w:rsidP="001033FF">
      <w:pPr>
        <w:spacing w:line="240" w:lineRule="auto"/>
      </w:pPr>
      <w:r>
        <w:separator/>
      </w:r>
    </w:p>
  </w:endnote>
  <w:endnote w:type="continuationSeparator" w:id="0">
    <w:p w:rsidR="00504C54" w:rsidRDefault="00504C54" w:rsidP="00103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3FF" w:rsidRPr="001033FF" w:rsidRDefault="00E13C31">
    <w:pPr>
      <w:pStyle w:val="ab"/>
      <w:rPr>
        <w:lang w:val="en-US"/>
      </w:rPr>
    </w:pPr>
    <w:r>
      <w:tab/>
    </w:r>
    <w:r w:rsidR="001033FF"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54" w:rsidRDefault="00504C54" w:rsidP="001033FF">
      <w:pPr>
        <w:spacing w:line="240" w:lineRule="auto"/>
      </w:pPr>
      <w:r>
        <w:separator/>
      </w:r>
    </w:p>
  </w:footnote>
  <w:footnote w:type="continuationSeparator" w:id="0">
    <w:p w:rsidR="00504C54" w:rsidRDefault="00504C54" w:rsidP="001033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45D"/>
    <w:rsid w:val="000403BA"/>
    <w:rsid w:val="0004247C"/>
    <w:rsid w:val="000569CD"/>
    <w:rsid w:val="000E6725"/>
    <w:rsid w:val="001033FF"/>
    <w:rsid w:val="0011573D"/>
    <w:rsid w:val="00137CFF"/>
    <w:rsid w:val="001506C4"/>
    <w:rsid w:val="001C4F99"/>
    <w:rsid w:val="001E56F8"/>
    <w:rsid w:val="00262456"/>
    <w:rsid w:val="002857D7"/>
    <w:rsid w:val="002B281C"/>
    <w:rsid w:val="002D60ED"/>
    <w:rsid w:val="002E2141"/>
    <w:rsid w:val="002F42F8"/>
    <w:rsid w:val="003A377B"/>
    <w:rsid w:val="00491D3B"/>
    <w:rsid w:val="00504C54"/>
    <w:rsid w:val="005244A6"/>
    <w:rsid w:val="00543058"/>
    <w:rsid w:val="00613A1F"/>
    <w:rsid w:val="00617213"/>
    <w:rsid w:val="006232A5"/>
    <w:rsid w:val="006726D0"/>
    <w:rsid w:val="006828DC"/>
    <w:rsid w:val="006E234F"/>
    <w:rsid w:val="006E2ED9"/>
    <w:rsid w:val="007221CB"/>
    <w:rsid w:val="007913C3"/>
    <w:rsid w:val="007B477C"/>
    <w:rsid w:val="007C0ED7"/>
    <w:rsid w:val="00806323"/>
    <w:rsid w:val="00822C48"/>
    <w:rsid w:val="008646F7"/>
    <w:rsid w:val="00881FE4"/>
    <w:rsid w:val="0088258B"/>
    <w:rsid w:val="008B545D"/>
    <w:rsid w:val="008E0569"/>
    <w:rsid w:val="00951738"/>
    <w:rsid w:val="00955938"/>
    <w:rsid w:val="009A2D16"/>
    <w:rsid w:val="009F39F2"/>
    <w:rsid w:val="00A01D54"/>
    <w:rsid w:val="00A31BA5"/>
    <w:rsid w:val="00A72041"/>
    <w:rsid w:val="00AF7C49"/>
    <w:rsid w:val="00B92DFB"/>
    <w:rsid w:val="00BA2718"/>
    <w:rsid w:val="00BC748C"/>
    <w:rsid w:val="00BF2825"/>
    <w:rsid w:val="00C44B78"/>
    <w:rsid w:val="00C76E75"/>
    <w:rsid w:val="00D14EF2"/>
    <w:rsid w:val="00DB275B"/>
    <w:rsid w:val="00DB3689"/>
    <w:rsid w:val="00DC229C"/>
    <w:rsid w:val="00DD6354"/>
    <w:rsid w:val="00DD671E"/>
    <w:rsid w:val="00DE4E86"/>
    <w:rsid w:val="00DE7B45"/>
    <w:rsid w:val="00E13C31"/>
    <w:rsid w:val="00EB6A04"/>
    <w:rsid w:val="00EC3E30"/>
    <w:rsid w:val="00ED1F0D"/>
    <w:rsid w:val="00F471E1"/>
    <w:rsid w:val="00F53915"/>
    <w:rsid w:val="00F7297E"/>
    <w:rsid w:val="00FB290B"/>
    <w:rsid w:val="00FB6D98"/>
    <w:rsid w:val="00FF0E68"/>
    <w:rsid w:val="2506ABEC"/>
    <w:rsid w:val="34C8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FF"/>
  </w:style>
  <w:style w:type="paragraph" w:styleId="1">
    <w:name w:val="heading 1"/>
    <w:basedOn w:val="a"/>
    <w:next w:val="a"/>
    <w:link w:val="1Char"/>
    <w:uiPriority w:val="9"/>
    <w:qFormat/>
    <w:rsid w:val="008B5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5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5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5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5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5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5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5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5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5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5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54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545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54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54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54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54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5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54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5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5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54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54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54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5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B54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545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033F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aa">
    <w:name w:val="header"/>
    <w:basedOn w:val="a"/>
    <w:link w:val="Char3"/>
    <w:uiPriority w:val="99"/>
    <w:unhideWhenUsed/>
    <w:rsid w:val="001033FF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Κεφαλίδα Char"/>
    <w:basedOn w:val="a0"/>
    <w:link w:val="aa"/>
    <w:uiPriority w:val="99"/>
    <w:rsid w:val="001033FF"/>
  </w:style>
  <w:style w:type="paragraph" w:styleId="ab">
    <w:name w:val="footer"/>
    <w:basedOn w:val="a"/>
    <w:link w:val="Char4"/>
    <w:uiPriority w:val="99"/>
    <w:unhideWhenUsed/>
    <w:rsid w:val="001033FF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Υποσέλιδο Char"/>
    <w:basedOn w:val="a0"/>
    <w:link w:val="ab"/>
    <w:uiPriority w:val="99"/>
    <w:rsid w:val="001033FF"/>
  </w:style>
  <w:style w:type="paragraph" w:styleId="ac">
    <w:name w:val="Revision"/>
    <w:hidden/>
    <w:uiPriority w:val="99"/>
    <w:semiHidden/>
    <w:rsid w:val="00AF7C49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A. PETTAS</dc:creator>
  <cp:keywords/>
  <dc:description/>
  <cp:lastModifiedBy>Χρήστης των Windows</cp:lastModifiedBy>
  <cp:revision>9</cp:revision>
  <dcterms:created xsi:type="dcterms:W3CDTF">2026-03-15T21:38:00Z</dcterms:created>
  <dcterms:modified xsi:type="dcterms:W3CDTF">2026-03-16T08:27:00Z</dcterms:modified>
</cp:coreProperties>
</file>